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drawings/drawing10.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1B6" w:rsidRPr="007364CA" w:rsidRDefault="008621B6" w:rsidP="008621B6">
      <w:pPr>
        <w:spacing w:after="0" w:line="240" w:lineRule="auto"/>
        <w:jc w:val="center"/>
        <w:rPr>
          <w:rFonts w:ascii="Times New Roman" w:hAnsi="Times New Roman" w:cs="Times New Roman"/>
          <w:b/>
          <w:sz w:val="28"/>
          <w:szCs w:val="28"/>
        </w:rPr>
      </w:pPr>
      <w:r w:rsidRPr="007364CA">
        <w:rPr>
          <w:rFonts w:ascii="Times New Roman" w:hAnsi="Times New Roman" w:cs="Times New Roman"/>
          <w:b/>
          <w:sz w:val="28"/>
          <w:szCs w:val="28"/>
        </w:rPr>
        <w:t xml:space="preserve">Публичное представление </w:t>
      </w:r>
    </w:p>
    <w:p w:rsidR="008621B6" w:rsidRPr="007364CA" w:rsidRDefault="008621B6" w:rsidP="008621B6">
      <w:pPr>
        <w:spacing w:after="0" w:line="240" w:lineRule="auto"/>
        <w:jc w:val="center"/>
        <w:rPr>
          <w:rFonts w:ascii="Times New Roman" w:hAnsi="Times New Roman" w:cs="Times New Roman"/>
          <w:b/>
          <w:sz w:val="28"/>
          <w:szCs w:val="28"/>
        </w:rPr>
      </w:pPr>
      <w:r w:rsidRPr="007364CA">
        <w:rPr>
          <w:rFonts w:ascii="Times New Roman" w:hAnsi="Times New Roman" w:cs="Times New Roman"/>
          <w:b/>
          <w:sz w:val="28"/>
          <w:szCs w:val="28"/>
        </w:rPr>
        <w:t xml:space="preserve">собственного инновационного опыта </w:t>
      </w:r>
    </w:p>
    <w:p w:rsidR="008621B6" w:rsidRPr="007364CA" w:rsidRDefault="008621B6" w:rsidP="008621B6">
      <w:pPr>
        <w:spacing w:after="0" w:line="240" w:lineRule="auto"/>
        <w:jc w:val="center"/>
        <w:rPr>
          <w:rFonts w:ascii="Times New Roman" w:hAnsi="Times New Roman" w:cs="Times New Roman"/>
          <w:b/>
          <w:sz w:val="28"/>
          <w:szCs w:val="28"/>
        </w:rPr>
      </w:pPr>
      <w:r w:rsidRPr="007364CA">
        <w:rPr>
          <w:rFonts w:ascii="Times New Roman" w:hAnsi="Times New Roman" w:cs="Times New Roman"/>
          <w:b/>
          <w:sz w:val="28"/>
          <w:szCs w:val="28"/>
        </w:rPr>
        <w:t xml:space="preserve">учителя начальных классов </w:t>
      </w:r>
    </w:p>
    <w:p w:rsidR="008621B6" w:rsidRPr="007364CA" w:rsidRDefault="008621B6" w:rsidP="008621B6">
      <w:pPr>
        <w:spacing w:after="0" w:line="240" w:lineRule="auto"/>
        <w:jc w:val="center"/>
        <w:rPr>
          <w:rFonts w:ascii="Times New Roman" w:hAnsi="Times New Roman" w:cs="Times New Roman"/>
          <w:b/>
          <w:sz w:val="28"/>
          <w:szCs w:val="28"/>
        </w:rPr>
      </w:pPr>
      <w:r w:rsidRPr="007364CA">
        <w:rPr>
          <w:rFonts w:ascii="Times New Roman" w:hAnsi="Times New Roman" w:cs="Times New Roman"/>
          <w:b/>
          <w:sz w:val="28"/>
          <w:szCs w:val="28"/>
        </w:rPr>
        <w:t xml:space="preserve">МОУ «Гимназий №20 имени Героя Советского Союза В.  Б. Миронова» </w:t>
      </w:r>
      <w:proofErr w:type="gramStart"/>
      <w:r w:rsidRPr="007364CA">
        <w:rPr>
          <w:rFonts w:ascii="Times New Roman" w:hAnsi="Times New Roman" w:cs="Times New Roman"/>
          <w:b/>
          <w:sz w:val="28"/>
          <w:szCs w:val="28"/>
        </w:rPr>
        <w:t>г</w:t>
      </w:r>
      <w:proofErr w:type="gramEnd"/>
      <w:r w:rsidRPr="007364CA">
        <w:rPr>
          <w:rFonts w:ascii="Times New Roman" w:hAnsi="Times New Roman" w:cs="Times New Roman"/>
          <w:b/>
          <w:sz w:val="28"/>
          <w:szCs w:val="28"/>
        </w:rPr>
        <w:t>. о. Саранск</w:t>
      </w:r>
    </w:p>
    <w:p w:rsidR="008621B6" w:rsidRPr="007364CA" w:rsidRDefault="008621B6" w:rsidP="008621B6">
      <w:pPr>
        <w:spacing w:after="0" w:line="36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Дадаевой</w:t>
      </w:r>
      <w:proofErr w:type="spellEnd"/>
      <w:r>
        <w:rPr>
          <w:rFonts w:ascii="Times New Roman" w:hAnsi="Times New Roman" w:cs="Times New Roman"/>
          <w:b/>
          <w:sz w:val="28"/>
          <w:szCs w:val="28"/>
        </w:rPr>
        <w:t xml:space="preserve"> Оксаны Владиславовны</w:t>
      </w:r>
    </w:p>
    <w:p w:rsidR="008621B6" w:rsidRDefault="008621B6" w:rsidP="008621B6">
      <w:pPr>
        <w:spacing w:after="0" w:line="360" w:lineRule="auto"/>
        <w:jc w:val="both"/>
        <w:rPr>
          <w:rFonts w:ascii="Times New Roman" w:hAnsi="Times New Roman" w:cs="Times New Roman"/>
          <w:b/>
          <w:bCs/>
          <w:sz w:val="28"/>
          <w:szCs w:val="26"/>
        </w:rPr>
      </w:pPr>
      <w:r w:rsidRPr="007364CA">
        <w:rPr>
          <w:rFonts w:ascii="Times New Roman" w:hAnsi="Times New Roman" w:cs="Times New Roman"/>
          <w:b/>
          <w:bCs/>
          <w:sz w:val="28"/>
          <w:szCs w:val="26"/>
        </w:rPr>
        <w:t>Тема опыта:</w:t>
      </w:r>
      <w:r w:rsidRPr="007364CA">
        <w:t xml:space="preserve"> </w:t>
      </w:r>
      <w:r>
        <w:rPr>
          <w:rFonts w:ascii="Times New Roman" w:hAnsi="Times New Roman" w:cs="Times New Roman"/>
          <w:b/>
          <w:bCs/>
          <w:sz w:val="28"/>
          <w:szCs w:val="26"/>
        </w:rPr>
        <w:t xml:space="preserve">Информационно-компьютерные технологии как средство повышения качества предметной подготовки </w:t>
      </w:r>
      <w:proofErr w:type="gramStart"/>
      <w:r>
        <w:rPr>
          <w:rFonts w:ascii="Times New Roman" w:hAnsi="Times New Roman" w:cs="Times New Roman"/>
          <w:b/>
          <w:bCs/>
          <w:sz w:val="28"/>
          <w:szCs w:val="26"/>
        </w:rPr>
        <w:t>обучающихся</w:t>
      </w:r>
      <w:proofErr w:type="gramEnd"/>
      <w:r>
        <w:rPr>
          <w:rFonts w:ascii="Times New Roman" w:hAnsi="Times New Roman" w:cs="Times New Roman"/>
          <w:b/>
          <w:bCs/>
          <w:sz w:val="28"/>
          <w:szCs w:val="26"/>
        </w:rPr>
        <w:t xml:space="preserve"> по биологии</w:t>
      </w:r>
    </w:p>
    <w:p w:rsidR="008621B6" w:rsidRDefault="008621B6" w:rsidP="008621B6">
      <w:pPr>
        <w:spacing w:after="0" w:line="360" w:lineRule="auto"/>
        <w:jc w:val="both"/>
        <w:rPr>
          <w:rFonts w:ascii="Times New Roman" w:hAnsi="Times New Roman" w:cs="Times New Roman"/>
          <w:b/>
          <w:sz w:val="28"/>
          <w:szCs w:val="26"/>
        </w:rPr>
      </w:pPr>
    </w:p>
    <w:p w:rsidR="008621B6" w:rsidRDefault="008621B6" w:rsidP="008621B6">
      <w:pPr>
        <w:spacing w:after="0" w:line="360" w:lineRule="auto"/>
        <w:jc w:val="both"/>
        <w:rPr>
          <w:rFonts w:ascii="Times New Roman" w:hAnsi="Times New Roman" w:cs="Times New Roman"/>
          <w:b/>
          <w:sz w:val="28"/>
          <w:szCs w:val="26"/>
        </w:rPr>
      </w:pPr>
      <w:r w:rsidRPr="007364CA">
        <w:rPr>
          <w:rFonts w:ascii="Times New Roman" w:hAnsi="Times New Roman" w:cs="Times New Roman"/>
          <w:b/>
          <w:sz w:val="28"/>
          <w:szCs w:val="26"/>
        </w:rPr>
        <w:t xml:space="preserve">1. Актуальность и перспективы опыта. </w:t>
      </w:r>
    </w:p>
    <w:p w:rsidR="00910CC5" w:rsidRPr="00D44B2B" w:rsidRDefault="00910CC5" w:rsidP="00910CC5">
      <w:pPr>
        <w:pStyle w:val="a4"/>
        <w:spacing w:before="0" w:beforeAutospacing="0" w:after="0" w:afterAutospacing="0" w:line="360" w:lineRule="auto"/>
        <w:ind w:firstLine="709"/>
        <w:jc w:val="both"/>
        <w:rPr>
          <w:color w:val="0D0D0D" w:themeColor="text1" w:themeTint="F2"/>
          <w:sz w:val="28"/>
          <w:szCs w:val="28"/>
        </w:rPr>
      </w:pPr>
      <w:r>
        <w:rPr>
          <w:color w:val="0D0D0D" w:themeColor="text1" w:themeTint="F2"/>
          <w:sz w:val="28"/>
          <w:szCs w:val="28"/>
        </w:rPr>
        <w:t>Б</w:t>
      </w:r>
      <w:r w:rsidRPr="00D44B2B">
        <w:rPr>
          <w:color w:val="0D0D0D" w:themeColor="text1" w:themeTint="F2"/>
          <w:sz w:val="28"/>
          <w:szCs w:val="28"/>
        </w:rPr>
        <w:t>ез современных методов обучения реализация такого подхода практически невозможна, поэтому в последнее десятилетие данную проблему позволяет решить внедрение в образовательный процесс информационных технологий.</w:t>
      </w:r>
    </w:p>
    <w:p w:rsidR="00910CC5" w:rsidRPr="00D44B2B" w:rsidRDefault="00910CC5" w:rsidP="00910CC5">
      <w:pPr>
        <w:pStyle w:val="a4"/>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Данные технологии требуют определенных навыков со стороны педагога, а также современного оснащения школьных кабинетов.</w:t>
      </w:r>
    </w:p>
    <w:p w:rsidR="00910CC5" w:rsidRPr="00D44B2B" w:rsidRDefault="00910CC5" w:rsidP="00910CC5">
      <w:pPr>
        <w:pStyle w:val="a4"/>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Один из наиболее естественных и продуктивных способов вводить новые информационные технологии в школу состоит в том, чтобы непосредственно связать этот процесс с совершенствованием содержания, методов и организации форм обучения, ориентируя всю программу на решение общезначимых педагогических проблем.</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Современные педагоги и методисты говорят, что компьютерные технологии могут использоваться в качестве:</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средства обучения, совершенствующего процесс преподавания;</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инструмента познания окружающей действительности и самопознания;</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средства развития личности обучаемого;</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средства информационно-методического обеспечения и управления учебно-воспитательным процессом;</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средства организации интеллектуального досуга, развивающих игр.</w:t>
      </w:r>
    </w:p>
    <w:p w:rsidR="00910CC5" w:rsidRDefault="00910CC5" w:rsidP="00910CC5">
      <w:pPr>
        <w:pStyle w:val="a4"/>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Важность использования современных информационно-компьютерных технологий определяет актуальность данной работы</w:t>
      </w:r>
      <w:r>
        <w:rPr>
          <w:color w:val="0D0D0D" w:themeColor="text1" w:themeTint="F2"/>
          <w:sz w:val="28"/>
          <w:szCs w:val="28"/>
        </w:rPr>
        <w:t>.</w:t>
      </w:r>
    </w:p>
    <w:p w:rsidR="00910CC5" w:rsidRPr="00D44B2B" w:rsidRDefault="00910CC5" w:rsidP="00910CC5">
      <w:pPr>
        <w:pStyle w:val="a4"/>
        <w:spacing w:before="0" w:beforeAutospacing="0" w:after="0" w:afterAutospacing="0" w:line="360" w:lineRule="auto"/>
        <w:ind w:firstLine="709"/>
        <w:jc w:val="both"/>
        <w:rPr>
          <w:color w:val="0D0D0D" w:themeColor="text1" w:themeTint="F2"/>
          <w:sz w:val="28"/>
          <w:szCs w:val="28"/>
        </w:rPr>
      </w:pPr>
      <w:r w:rsidRPr="00D44B2B">
        <w:rPr>
          <w:b/>
          <w:color w:val="0D0D0D" w:themeColor="text1" w:themeTint="F2"/>
          <w:sz w:val="28"/>
          <w:szCs w:val="28"/>
        </w:rPr>
        <w:lastRenderedPageBreak/>
        <w:t xml:space="preserve">Гипотеза исследования: </w:t>
      </w:r>
      <w:r>
        <w:rPr>
          <w:color w:val="0D0D0D" w:themeColor="text1" w:themeTint="F2"/>
          <w:sz w:val="28"/>
          <w:szCs w:val="28"/>
        </w:rPr>
        <w:t>качество предметной подготовки обучающихся по биологии повысится, если разработана методика организации процесса обучения биологии в 10 классе на основе использования информационно-компьютерных технологий.</w:t>
      </w:r>
    </w:p>
    <w:p w:rsidR="00910CC5" w:rsidRPr="00D44B2B" w:rsidRDefault="00910CC5" w:rsidP="00910CC5">
      <w:pPr>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b/>
          <w:color w:val="0D0D0D" w:themeColor="text1" w:themeTint="F2"/>
          <w:sz w:val="28"/>
          <w:szCs w:val="28"/>
        </w:rPr>
        <w:t xml:space="preserve">Объект исследования: </w:t>
      </w:r>
      <w:r w:rsidRPr="00D44B2B">
        <w:rPr>
          <w:rFonts w:ascii="Times New Roman" w:hAnsi="Times New Roman" w:cs="Times New Roman"/>
          <w:color w:val="0D0D0D" w:themeColor="text1" w:themeTint="F2"/>
          <w:sz w:val="28"/>
          <w:szCs w:val="28"/>
        </w:rPr>
        <w:t xml:space="preserve">обучение биологии в </w:t>
      </w:r>
      <w:r>
        <w:rPr>
          <w:rFonts w:ascii="Times New Roman" w:hAnsi="Times New Roman" w:cs="Times New Roman"/>
          <w:color w:val="0D0D0D" w:themeColor="text1" w:themeTint="F2"/>
          <w:sz w:val="28"/>
          <w:szCs w:val="28"/>
        </w:rPr>
        <w:t>10-м классе общеобразовательной школы</w:t>
      </w:r>
      <w:r w:rsidRPr="00D44B2B">
        <w:rPr>
          <w:rFonts w:ascii="Times New Roman" w:hAnsi="Times New Roman" w:cs="Times New Roman"/>
          <w:color w:val="0D0D0D" w:themeColor="text1" w:themeTint="F2"/>
          <w:sz w:val="28"/>
          <w:szCs w:val="28"/>
        </w:rPr>
        <w:t>.</w:t>
      </w:r>
    </w:p>
    <w:p w:rsidR="00910CC5" w:rsidRPr="00D44B2B" w:rsidRDefault="00910CC5" w:rsidP="00910CC5">
      <w:pPr>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b/>
          <w:color w:val="0D0D0D" w:themeColor="text1" w:themeTint="F2"/>
          <w:sz w:val="28"/>
          <w:szCs w:val="28"/>
        </w:rPr>
        <w:t>Предмет исследования</w:t>
      </w:r>
      <w:r w:rsidRPr="00D44B2B">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методика использования информационно-компьютерных технологий при обучении биологии</w:t>
      </w:r>
      <w:r w:rsidRPr="00D44B2B">
        <w:rPr>
          <w:rFonts w:ascii="Times New Roman" w:hAnsi="Times New Roman" w:cs="Times New Roman"/>
          <w:color w:val="0D0D0D" w:themeColor="text1" w:themeTint="F2"/>
          <w:sz w:val="28"/>
          <w:szCs w:val="28"/>
        </w:rPr>
        <w:t xml:space="preserve">. </w:t>
      </w:r>
    </w:p>
    <w:p w:rsidR="00910CC5" w:rsidRPr="00D44B2B" w:rsidRDefault="00910CC5" w:rsidP="00910CC5">
      <w:pPr>
        <w:spacing w:after="0" w:line="360" w:lineRule="auto"/>
        <w:ind w:firstLine="709"/>
        <w:jc w:val="both"/>
        <w:rPr>
          <w:rFonts w:ascii="Times New Roman" w:eastAsia="Times New Roman" w:hAnsi="Times New Roman" w:cs="Times New Roman"/>
          <w:color w:val="0D0D0D" w:themeColor="text1" w:themeTint="F2"/>
          <w:sz w:val="28"/>
          <w:szCs w:val="28"/>
        </w:rPr>
      </w:pPr>
      <w:r w:rsidRPr="00D44B2B">
        <w:rPr>
          <w:rFonts w:ascii="Times New Roman" w:eastAsia="Times New Roman" w:hAnsi="Times New Roman" w:cs="Times New Roman"/>
          <w:b/>
          <w:color w:val="0D0D0D" w:themeColor="text1" w:themeTint="F2"/>
          <w:sz w:val="28"/>
          <w:szCs w:val="28"/>
        </w:rPr>
        <w:t>Цель исследования:</w:t>
      </w:r>
      <w:r w:rsidRPr="00D44B2B">
        <w:rPr>
          <w:rFonts w:ascii="Times New Roman" w:eastAsia="Times New Roman" w:hAnsi="Times New Roman" w:cs="Times New Roman"/>
          <w:color w:val="0D0D0D" w:themeColor="text1" w:themeTint="F2"/>
          <w:sz w:val="28"/>
          <w:szCs w:val="28"/>
        </w:rPr>
        <w:t xml:space="preserve"> </w:t>
      </w:r>
      <w:r>
        <w:rPr>
          <w:rFonts w:ascii="Times New Roman" w:eastAsia="Times New Roman" w:hAnsi="Times New Roman" w:cs="Times New Roman"/>
          <w:color w:val="0D0D0D" w:themeColor="text1" w:themeTint="F2"/>
          <w:sz w:val="28"/>
          <w:szCs w:val="28"/>
        </w:rPr>
        <w:t>разработка методики использования информационно-компьютерных технологий для повышения качества предметной подготовки по биологии</w:t>
      </w:r>
      <w:r w:rsidRPr="00D44B2B">
        <w:rPr>
          <w:rFonts w:ascii="Times New Roman" w:eastAsia="Times New Roman" w:hAnsi="Times New Roman" w:cs="Times New Roman"/>
          <w:color w:val="0D0D0D" w:themeColor="text1" w:themeTint="F2"/>
          <w:sz w:val="28"/>
          <w:szCs w:val="28"/>
        </w:rPr>
        <w:t>.</w:t>
      </w:r>
    </w:p>
    <w:p w:rsidR="00910CC5" w:rsidRPr="00D44B2B" w:rsidRDefault="00910CC5" w:rsidP="00910CC5">
      <w:pPr>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В соответствии с целью, объектом, предметом и гипотезой исследования были сформулированы следующие </w:t>
      </w:r>
      <w:r w:rsidRPr="00D44B2B">
        <w:rPr>
          <w:rFonts w:ascii="Times New Roman" w:hAnsi="Times New Roman" w:cs="Times New Roman"/>
          <w:b/>
          <w:color w:val="0D0D0D" w:themeColor="text1" w:themeTint="F2"/>
          <w:sz w:val="28"/>
          <w:szCs w:val="28"/>
        </w:rPr>
        <w:t>задачи:</w:t>
      </w:r>
    </w:p>
    <w:p w:rsidR="00910CC5" w:rsidRPr="00D44B2B" w:rsidRDefault="00910CC5" w:rsidP="00910CC5">
      <w:pPr>
        <w:pStyle w:val="a3"/>
        <w:spacing w:after="0" w:line="360" w:lineRule="auto"/>
        <w:ind w:left="0"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изучить методическую, биологическую, психологическую литературу по выбранной теме исследования и выяснить теоретические аспекты использования информационно-компьютерных технологий для повышения качества предметной подготовки по биологии</w:t>
      </w:r>
      <w:r w:rsidRPr="00D44B2B">
        <w:rPr>
          <w:rFonts w:ascii="Times New Roman" w:hAnsi="Times New Roman" w:cs="Times New Roman"/>
          <w:color w:val="0D0D0D" w:themeColor="text1" w:themeTint="F2"/>
          <w:sz w:val="28"/>
          <w:szCs w:val="28"/>
        </w:rPr>
        <w:t>;</w:t>
      </w:r>
    </w:p>
    <w:p w:rsidR="00910CC5" w:rsidRPr="00D44B2B" w:rsidRDefault="00910CC5" w:rsidP="00910CC5">
      <w:pPr>
        <w:spacing w:after="0" w:line="360" w:lineRule="auto"/>
        <w:ind w:firstLine="709"/>
        <w:jc w:val="both"/>
        <w:rPr>
          <w:rFonts w:ascii="Times New Roman" w:eastAsia="Times New Roman" w:hAnsi="Times New Roman" w:cs="Times New Roman"/>
          <w:sz w:val="28"/>
          <w:szCs w:val="28"/>
        </w:rPr>
      </w:pPr>
      <w:r w:rsidRPr="00D44B2B">
        <w:rPr>
          <w:rFonts w:ascii="Times New Roman" w:eastAsia="Times New Roman" w:hAnsi="Times New Roman" w:cs="Times New Roman"/>
          <w:sz w:val="28"/>
          <w:szCs w:val="28"/>
        </w:rPr>
        <w:t>– </w:t>
      </w:r>
      <w:r>
        <w:rPr>
          <w:rFonts w:ascii="Times New Roman" w:eastAsia="Times New Roman" w:hAnsi="Times New Roman" w:cs="Times New Roman"/>
          <w:sz w:val="28"/>
          <w:szCs w:val="28"/>
        </w:rPr>
        <w:t>разработать методику использования информационно-компьютерных технологий для повышения качества предметной подготовки по биологии</w:t>
      </w:r>
      <w:r w:rsidRPr="00D44B2B">
        <w:rPr>
          <w:rFonts w:ascii="Times New Roman" w:eastAsia="Times New Roman" w:hAnsi="Times New Roman" w:cs="Times New Roman"/>
          <w:sz w:val="28"/>
          <w:szCs w:val="28"/>
        </w:rPr>
        <w:t>;</w:t>
      </w:r>
    </w:p>
    <w:p w:rsidR="00910CC5" w:rsidRPr="00D44B2B" w:rsidRDefault="00910CC5" w:rsidP="00910CC5">
      <w:pPr>
        <w:spacing w:after="0" w:line="360" w:lineRule="auto"/>
        <w:ind w:firstLine="709"/>
        <w:jc w:val="both"/>
        <w:rPr>
          <w:rFonts w:ascii="Times New Roman" w:eastAsia="Times New Roman" w:hAnsi="Times New Roman" w:cs="Times New Roman"/>
          <w:sz w:val="28"/>
          <w:szCs w:val="28"/>
        </w:rPr>
      </w:pPr>
      <w:r w:rsidRPr="00D44B2B">
        <w:rPr>
          <w:rFonts w:ascii="Times New Roman" w:eastAsia="Times New Roman" w:hAnsi="Times New Roman" w:cs="Times New Roman"/>
          <w:sz w:val="28"/>
          <w:szCs w:val="28"/>
        </w:rPr>
        <w:t>– </w:t>
      </w:r>
      <w:r>
        <w:rPr>
          <w:rFonts w:ascii="Times New Roman" w:eastAsia="Times New Roman" w:hAnsi="Times New Roman" w:cs="Times New Roman"/>
          <w:sz w:val="28"/>
          <w:szCs w:val="28"/>
        </w:rPr>
        <w:t>апробировать разработанную методику на уроках биологии и оценить ее эффективность</w:t>
      </w:r>
      <w:r w:rsidRPr="00D44B2B">
        <w:rPr>
          <w:rFonts w:ascii="Times New Roman" w:eastAsia="Times New Roman" w:hAnsi="Times New Roman" w:cs="Times New Roman"/>
          <w:sz w:val="28"/>
          <w:szCs w:val="28"/>
        </w:rPr>
        <w:t>.</w:t>
      </w:r>
    </w:p>
    <w:p w:rsidR="00910CC5" w:rsidRPr="00D44B2B" w:rsidRDefault="00910CC5" w:rsidP="00910CC5">
      <w:pPr>
        <w:pStyle w:val="a3"/>
        <w:spacing w:after="0" w:line="360" w:lineRule="auto"/>
        <w:ind w:left="0"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b/>
          <w:color w:val="0D0D0D" w:themeColor="text1" w:themeTint="F2"/>
          <w:sz w:val="28"/>
          <w:szCs w:val="28"/>
        </w:rPr>
        <w:t>База исследования</w:t>
      </w:r>
      <w:r w:rsidRPr="00D44B2B">
        <w:rPr>
          <w:rFonts w:ascii="Times New Roman" w:hAnsi="Times New Roman" w:cs="Times New Roman"/>
          <w:color w:val="0D0D0D" w:themeColor="text1" w:themeTint="F2"/>
          <w:sz w:val="28"/>
          <w:szCs w:val="28"/>
        </w:rPr>
        <w:t>: МОУ «Гимназия № 20 имени Героя Советского Союза В. Б. Миронова».</w:t>
      </w:r>
    </w:p>
    <w:p w:rsidR="00910CC5" w:rsidRPr="00D44B2B" w:rsidRDefault="00910CC5" w:rsidP="00910CC5">
      <w:pPr>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Решение поставленных задач потребовало использование следующих </w:t>
      </w:r>
      <w:r w:rsidRPr="00D44B2B">
        <w:rPr>
          <w:rFonts w:ascii="Times New Roman" w:hAnsi="Times New Roman" w:cs="Times New Roman"/>
          <w:b/>
          <w:color w:val="0D0D0D" w:themeColor="text1" w:themeTint="F2"/>
          <w:sz w:val="28"/>
          <w:szCs w:val="28"/>
        </w:rPr>
        <w:t>методов исследования:</w:t>
      </w:r>
    </w:p>
    <w:p w:rsidR="00910CC5" w:rsidRPr="00D44B2B" w:rsidRDefault="00910CC5" w:rsidP="00910CC5">
      <w:pPr>
        <w:pStyle w:val="a3"/>
        <w:spacing w:after="0" w:line="360" w:lineRule="auto"/>
        <w:ind w:left="0"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1. Теоретические</w:t>
      </w:r>
      <w:r>
        <w:rPr>
          <w:rFonts w:ascii="Times New Roman" w:hAnsi="Times New Roman" w:cs="Times New Roman"/>
          <w:color w:val="0D0D0D" w:themeColor="text1" w:themeTint="F2"/>
          <w:sz w:val="28"/>
          <w:szCs w:val="28"/>
        </w:rPr>
        <w:t>: метод анализа биологической, педагогической, методической литературы по проблеме исследования; обобщение и систематизация теоретического и прикладного материала; интерпретация результатов исследования</w:t>
      </w:r>
      <w:r w:rsidRPr="00D44B2B">
        <w:rPr>
          <w:rFonts w:ascii="Times New Roman" w:hAnsi="Times New Roman" w:cs="Times New Roman"/>
          <w:color w:val="0D0D0D" w:themeColor="text1" w:themeTint="F2"/>
          <w:sz w:val="28"/>
          <w:szCs w:val="28"/>
        </w:rPr>
        <w:t>.</w:t>
      </w:r>
    </w:p>
    <w:p w:rsidR="00910CC5" w:rsidRPr="00D44B2B" w:rsidRDefault="00910CC5" w:rsidP="00910CC5">
      <w:pPr>
        <w:pStyle w:val="a3"/>
        <w:spacing w:after="0" w:line="360" w:lineRule="auto"/>
        <w:ind w:left="0"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lastRenderedPageBreak/>
        <w:t>2. </w:t>
      </w:r>
      <w:proofErr w:type="gramStart"/>
      <w:r w:rsidRPr="00D44B2B">
        <w:rPr>
          <w:rFonts w:ascii="Times New Roman" w:hAnsi="Times New Roman" w:cs="Times New Roman"/>
          <w:color w:val="0D0D0D" w:themeColor="text1" w:themeTint="F2"/>
          <w:sz w:val="28"/>
          <w:szCs w:val="28"/>
        </w:rPr>
        <w:t>Эмпирические</w:t>
      </w:r>
      <w:proofErr w:type="gramEnd"/>
      <w:r w:rsidRPr="00D44B2B">
        <w:rPr>
          <w:rFonts w:ascii="Times New Roman" w:hAnsi="Times New Roman" w:cs="Times New Roman"/>
          <w:color w:val="0D0D0D" w:themeColor="text1" w:themeTint="F2"/>
          <w:sz w:val="28"/>
          <w:szCs w:val="28"/>
        </w:rPr>
        <w:t xml:space="preserve">: педагогическое наблюдение; </w:t>
      </w:r>
      <w:r>
        <w:rPr>
          <w:rFonts w:ascii="Times New Roman" w:hAnsi="Times New Roman" w:cs="Times New Roman"/>
          <w:color w:val="0D0D0D" w:themeColor="text1" w:themeTint="F2"/>
          <w:sz w:val="28"/>
          <w:szCs w:val="28"/>
        </w:rPr>
        <w:t>констатирующий и формирующий эксперимент</w:t>
      </w:r>
      <w:r w:rsidRPr="00D44B2B">
        <w:rPr>
          <w:rFonts w:ascii="Times New Roman" w:hAnsi="Times New Roman" w:cs="Times New Roman"/>
          <w:color w:val="0D0D0D" w:themeColor="text1" w:themeTint="F2"/>
          <w:sz w:val="28"/>
          <w:szCs w:val="28"/>
        </w:rPr>
        <w:t>.</w:t>
      </w:r>
    </w:p>
    <w:p w:rsidR="00910CC5" w:rsidRPr="00D44B2B" w:rsidRDefault="00910CC5" w:rsidP="00910CC5">
      <w:pPr>
        <w:pStyle w:val="a3"/>
        <w:spacing w:after="0" w:line="360" w:lineRule="auto"/>
        <w:ind w:left="0"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3. Статистические: </w:t>
      </w:r>
      <w:r>
        <w:rPr>
          <w:rFonts w:ascii="Times New Roman" w:hAnsi="Times New Roman" w:cs="Times New Roman"/>
          <w:color w:val="0D0D0D" w:themeColor="text1" w:themeTint="F2"/>
          <w:sz w:val="28"/>
          <w:szCs w:val="28"/>
        </w:rPr>
        <w:t>математическая обработка результатов исследования и количественное их выражение</w:t>
      </w:r>
      <w:r w:rsidRPr="00D44B2B">
        <w:rPr>
          <w:rFonts w:ascii="Times New Roman" w:hAnsi="Times New Roman" w:cs="Times New Roman"/>
          <w:color w:val="0D0D0D" w:themeColor="text1" w:themeTint="F2"/>
          <w:sz w:val="28"/>
          <w:szCs w:val="28"/>
        </w:rPr>
        <w:t xml:space="preserve">. </w:t>
      </w:r>
    </w:p>
    <w:p w:rsidR="00910CC5" w:rsidRDefault="00910CC5" w:rsidP="00910CC5">
      <w:pPr>
        <w:spacing w:after="0" w:line="360" w:lineRule="auto"/>
        <w:jc w:val="both"/>
        <w:rPr>
          <w:rFonts w:ascii="Times New Roman" w:hAnsi="Times New Roman" w:cs="Times New Roman"/>
          <w:b/>
          <w:sz w:val="28"/>
        </w:rPr>
      </w:pPr>
      <w:r w:rsidRPr="00C17D22">
        <w:rPr>
          <w:rFonts w:ascii="Times New Roman" w:hAnsi="Times New Roman" w:cs="Times New Roman"/>
          <w:b/>
          <w:sz w:val="28"/>
        </w:rPr>
        <w:t>2. Теоретическая база</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В сложившихся условиях, когда дети с самого детства получают всю информацию посредством взаимодействия с информационной средой (Интернет, телевидение, компьютерные программы), начинает формировать и закрепляться совершенно новый тип восприятия информации, который невозможно игнорировать в процессе обучения</w:t>
      </w:r>
      <w:r w:rsidR="003C6670">
        <w:rPr>
          <w:color w:val="0D0D0D" w:themeColor="text1" w:themeTint="F2"/>
          <w:sz w:val="28"/>
          <w:szCs w:val="28"/>
        </w:rPr>
        <w:t>.</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Большое количество наблюдений и педагогических исследований говорят о том, что частое использование традиционных методов обучения, таких как </w:t>
      </w:r>
      <w:proofErr w:type="gramStart"/>
      <w:r w:rsidRPr="00D44B2B">
        <w:rPr>
          <w:color w:val="0D0D0D" w:themeColor="text1" w:themeTint="F2"/>
          <w:sz w:val="28"/>
          <w:szCs w:val="28"/>
        </w:rPr>
        <w:t>работа</w:t>
      </w:r>
      <w:proofErr w:type="gramEnd"/>
      <w:r w:rsidRPr="00D44B2B">
        <w:rPr>
          <w:color w:val="0D0D0D" w:themeColor="text1" w:themeTint="F2"/>
          <w:sz w:val="28"/>
          <w:szCs w:val="28"/>
        </w:rPr>
        <w:t xml:space="preserve"> с учебником, простое объяснение учителем материала, без включения информационно-компьютерных технологий, приводит к снижению мотивации обучения, что отражается на качестве предметной подготовки.</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Умение работать с различными источниками информации позволяет формировать самостоятельность, творческие способности, решать проблемные задачи, но самое главное между учеником и учителем возникает атмосфера доверия и сотрудничества, которые в корне меняют отношения «учитель – ученик»</w:t>
      </w:r>
      <w:r w:rsidR="003C6670">
        <w:rPr>
          <w:color w:val="0D0D0D" w:themeColor="text1" w:themeTint="F2"/>
          <w:sz w:val="28"/>
          <w:szCs w:val="28"/>
        </w:rPr>
        <w:t>.</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Можно заметить снижения качества предметной подготовки естественнонаучных дисциплин, что влияет на правильное понимание и восприятие окружающего мира учащихся. Естественно использование старых наглядных пособий, таблиц, схем не заинтересуют школьников в полной мере к данным предметам. Одним из решений данной проблемы является применение в процессе обучения информационно-коммуникативные технологии (ИКТ), которые можно использовать на различных этапах обучения, а также в процессе организации урочной деятельности.</w:t>
      </w:r>
    </w:p>
    <w:p w:rsidR="00910CC5" w:rsidRPr="00910CC5"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lastRenderedPageBreak/>
        <w:t>Умелое применение учителем информационно-компьютерных технологий можно сочетать не только с проблемным и дифференцированным обучением, но и с технологией развивающего и личностно-ориентированного обучения.</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Биология как дисциплина в общеобразовательных школах имеет свои особенности. Изучение биологических процессов и явлений без средств наглядности и организации лабораторных и практических работ не дает качественной предметной подготовки обучающихся по биологии. Поэтому учителю-предметнику необходимо применять на своих уроках разнообразные средства наглядности, а также планировать проведение лабораторных работ, что зачастую становится сложным из-за отсутствия в школах необходимого лабораторного оборудования.</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В этом случае использование информационно-компьютерных технологий на разных этапах урока позволит решить данную проблему, что повысит уровень предметной подготовки обучающихся</w:t>
      </w:r>
      <w:r w:rsidR="003C6670">
        <w:rPr>
          <w:color w:val="0D0D0D" w:themeColor="text1" w:themeTint="F2"/>
          <w:sz w:val="28"/>
          <w:szCs w:val="28"/>
        </w:rPr>
        <w:t>.</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proofErr w:type="gramStart"/>
      <w:r w:rsidRPr="00D44B2B">
        <w:rPr>
          <w:color w:val="0D0D0D" w:themeColor="text1" w:themeTint="F2"/>
          <w:sz w:val="28"/>
          <w:szCs w:val="28"/>
        </w:rPr>
        <w:t>ИКТ</w:t>
      </w:r>
      <w:proofErr w:type="gramEnd"/>
      <w:r w:rsidRPr="00D44B2B">
        <w:rPr>
          <w:color w:val="0D0D0D" w:themeColor="text1" w:themeTint="F2"/>
          <w:sz w:val="28"/>
          <w:szCs w:val="28"/>
        </w:rPr>
        <w:t xml:space="preserve"> возможно использовать при объяснении нового материала, в процессе закрепления полученных знаний, а также для контроля знаний.</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Кроме того информационно-компьютерные технологии возможно применить: при организации лабораторных работ, практически, а также в исследовательской деятельности и во внеклассной работе обучающихся.</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b/>
          <w:color w:val="0D0D0D" w:themeColor="text1" w:themeTint="F2"/>
          <w:sz w:val="28"/>
          <w:szCs w:val="28"/>
        </w:rPr>
        <w:t>Чтобы проверить полученные знания</w:t>
      </w:r>
      <w:r w:rsidRPr="00D44B2B">
        <w:rPr>
          <w:color w:val="0D0D0D" w:themeColor="text1" w:themeTint="F2"/>
          <w:sz w:val="28"/>
          <w:szCs w:val="28"/>
        </w:rPr>
        <w:t xml:space="preserve"> обучающихся, можно воспользоваться заданиями, которые составил сам учитель, либо обратиться к заданиям, представленным в </w:t>
      </w:r>
      <w:proofErr w:type="spellStart"/>
      <w:r w:rsidRPr="00D44B2B">
        <w:rPr>
          <w:color w:val="0D0D0D" w:themeColor="text1" w:themeTint="F2"/>
          <w:sz w:val="28"/>
          <w:szCs w:val="28"/>
        </w:rPr>
        <w:t>мультимедийных</w:t>
      </w:r>
      <w:proofErr w:type="spellEnd"/>
      <w:r w:rsidRPr="00D44B2B">
        <w:rPr>
          <w:color w:val="0D0D0D" w:themeColor="text1" w:themeTint="F2"/>
          <w:sz w:val="28"/>
          <w:szCs w:val="28"/>
        </w:rPr>
        <w:t xml:space="preserve"> пособиях, электронных образовательных ресурсах, таких как </w:t>
      </w:r>
      <w:r w:rsidRPr="00D44B2B">
        <w:rPr>
          <w:color w:val="0D0D0D" w:themeColor="text1" w:themeTint="F2"/>
          <w:sz w:val="28"/>
          <w:szCs w:val="28"/>
          <w:lang w:val="en-US"/>
        </w:rPr>
        <w:t>LECTA</w:t>
      </w:r>
      <w:r w:rsidRPr="00D44B2B">
        <w:rPr>
          <w:color w:val="0D0D0D" w:themeColor="text1" w:themeTint="F2"/>
          <w:sz w:val="28"/>
          <w:szCs w:val="28"/>
        </w:rPr>
        <w:t xml:space="preserve">, </w:t>
      </w:r>
      <w:proofErr w:type="spellStart"/>
      <w:r w:rsidRPr="00D44B2B">
        <w:rPr>
          <w:color w:val="0D0D0D" w:themeColor="text1" w:themeTint="F2"/>
          <w:sz w:val="28"/>
          <w:szCs w:val="28"/>
        </w:rPr>
        <w:t>college.ru</w:t>
      </w:r>
      <w:proofErr w:type="spellEnd"/>
      <w:r w:rsidRPr="00D44B2B">
        <w:rPr>
          <w:color w:val="0D0D0D" w:themeColor="text1" w:themeTint="F2"/>
          <w:sz w:val="28"/>
          <w:szCs w:val="28"/>
        </w:rPr>
        <w:t>.</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Возможности применения ИКТ на уроках биологии и во внеурочное время достаточно разнообразны. Так при организации учителем контроля полученных знаний по определенным темам, возможно применение компьютерного тестирования. Здесь у учителя есть широкий спектр возможностей для включения тестирования при оценивании знаний по биологии.</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lastRenderedPageBreak/>
        <w:t xml:space="preserve">У учителя есть возможность варьировать количество вопросов и ответов в тесте, а также его сложность. Это зависит от включения других форм опроса, так если присутствует устный опрос, то достаточно провести только тестирование базового уровня. </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Варианты выполнения тестирования различны. Можно продемонстрировать задания теста на слайде, а ученики записывают варианты ответа в рабочие тетради, после чего можно организовать самопроверку. На слайде показать правильные ответы и шкалу выставления оцено</w:t>
      </w:r>
      <w:r w:rsidR="003C6670">
        <w:rPr>
          <w:color w:val="0D0D0D" w:themeColor="text1" w:themeTint="F2"/>
          <w:sz w:val="28"/>
          <w:szCs w:val="28"/>
        </w:rPr>
        <w:t>к за правильные варианты ответов</w:t>
      </w:r>
      <w:r w:rsidRPr="00D44B2B">
        <w:rPr>
          <w:color w:val="0D0D0D" w:themeColor="text1" w:themeTint="F2"/>
          <w:sz w:val="28"/>
          <w:szCs w:val="28"/>
        </w:rPr>
        <w:t xml:space="preserve">. </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Если учитель организует групповую форму работу, то в этом случае выполнение теста проводится группами с использованием компьютера или ноутбука. Также в зависимости от оснащения </w:t>
      </w:r>
      <w:proofErr w:type="gramStart"/>
      <w:r w:rsidRPr="00D44B2B">
        <w:rPr>
          <w:color w:val="0D0D0D" w:themeColor="text1" w:themeTint="F2"/>
          <w:sz w:val="28"/>
          <w:szCs w:val="28"/>
        </w:rPr>
        <w:t>кабинета</w:t>
      </w:r>
      <w:proofErr w:type="gramEnd"/>
      <w:r w:rsidRPr="00D44B2B">
        <w:rPr>
          <w:color w:val="0D0D0D" w:themeColor="text1" w:themeTint="F2"/>
          <w:sz w:val="28"/>
          <w:szCs w:val="28"/>
        </w:rPr>
        <w:t xml:space="preserve"> возможно провести самостоятельное тестирование. </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Компьютерные тесты хорошо использовать при изучении таких тем, как «Классификация плодов и соцветий», «Систематика животных», «Разнообразие растительного и животного мира».</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Учитель также может предложить задания с выбором нескольких правильных ответов. В этом случае используемые технологии формируют умения анализировать, рассуждать, применять дедукцию. Кроме того, вопросы данного рода заданий могут содержать не только текст, но и рисунки, схемы, видеофрагменты, анимации. Так происходит не только проверка имающихся знаний, но и их закрепление. Необходимо отметить, что организация проверки знаний с использованием информационно-компьютерных технологий делает данный процесс </w:t>
      </w:r>
      <w:proofErr w:type="gramStart"/>
      <w:r w:rsidRPr="00D44B2B">
        <w:rPr>
          <w:color w:val="0D0D0D" w:themeColor="text1" w:themeTint="F2"/>
          <w:sz w:val="28"/>
          <w:szCs w:val="28"/>
        </w:rPr>
        <w:t>для</w:t>
      </w:r>
      <w:proofErr w:type="gramEnd"/>
      <w:r w:rsidRPr="00D44B2B">
        <w:rPr>
          <w:color w:val="0D0D0D" w:themeColor="text1" w:themeTint="F2"/>
          <w:sz w:val="28"/>
          <w:szCs w:val="28"/>
        </w:rPr>
        <w:t xml:space="preserve"> обучающихся более привлекательным, чем обычная письменная работа или тест. </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В информационной среде представлено множество вариантов заданий с выбором правильного ответа. Например, учебная платформа «</w:t>
      </w:r>
      <w:proofErr w:type="spellStart"/>
      <w:r w:rsidRPr="00D44B2B">
        <w:rPr>
          <w:color w:val="0D0D0D" w:themeColor="text1" w:themeTint="F2"/>
          <w:sz w:val="28"/>
          <w:szCs w:val="28"/>
          <w:lang w:val="en-US"/>
        </w:rPr>
        <w:t>Skysmart</w:t>
      </w:r>
      <w:proofErr w:type="spellEnd"/>
      <w:r w:rsidRPr="00D44B2B">
        <w:rPr>
          <w:color w:val="0D0D0D" w:themeColor="text1" w:themeTint="F2"/>
          <w:sz w:val="28"/>
          <w:szCs w:val="28"/>
        </w:rPr>
        <w:t>», при изучении темы «Среды обитания жизни», для закрепления знаний</w:t>
      </w:r>
      <w:r>
        <w:rPr>
          <w:color w:val="0D0D0D" w:themeColor="text1" w:themeTint="F2"/>
          <w:sz w:val="28"/>
          <w:szCs w:val="28"/>
        </w:rPr>
        <w:t> </w:t>
      </w:r>
      <w:r w:rsidRPr="00D44B2B">
        <w:rPr>
          <w:color w:val="0D0D0D" w:themeColor="text1" w:themeTint="F2"/>
          <w:sz w:val="28"/>
          <w:szCs w:val="28"/>
        </w:rPr>
        <w:t xml:space="preserve">можно предложить задание «Определить признаки, которые позволяют живым организмам освоить водную среду обитания жизни». Ученикам предлагаются </w:t>
      </w:r>
      <w:r w:rsidRPr="00D44B2B">
        <w:rPr>
          <w:color w:val="0D0D0D" w:themeColor="text1" w:themeTint="F2"/>
          <w:sz w:val="28"/>
          <w:szCs w:val="28"/>
        </w:rPr>
        <w:lastRenderedPageBreak/>
        <w:t xml:space="preserve">разные варианты ответов, правильные ответы при выборе загораются </w:t>
      </w:r>
      <w:proofErr w:type="gramStart"/>
      <w:r w:rsidRPr="00D44B2B">
        <w:rPr>
          <w:color w:val="0D0D0D" w:themeColor="text1" w:themeTint="F2"/>
          <w:sz w:val="28"/>
          <w:szCs w:val="28"/>
        </w:rPr>
        <w:t>в</w:t>
      </w:r>
      <w:proofErr w:type="gramEnd"/>
      <w:r w:rsidRPr="00D44B2B">
        <w:rPr>
          <w:color w:val="0D0D0D" w:themeColor="text1" w:themeTint="F2"/>
          <w:sz w:val="28"/>
          <w:szCs w:val="28"/>
        </w:rPr>
        <w:t xml:space="preserve"> зеленый, неправильные в красный.</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Для выполнения такого рода заданий можно использовать интерактивную доску либо ноутбуки. Если учитель выбирает фронтальных характер проверки знаний, то ученик выходит к доске и выполняет задание самостоятельно, но при возникновении затруднений класс корректирует его ответы.</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Такого рода задания помогают </w:t>
      </w:r>
      <w:proofErr w:type="gramStart"/>
      <w:r w:rsidRPr="00D44B2B">
        <w:rPr>
          <w:color w:val="0D0D0D" w:themeColor="text1" w:themeTint="F2"/>
          <w:sz w:val="28"/>
          <w:szCs w:val="28"/>
        </w:rPr>
        <w:t>обучающимся</w:t>
      </w:r>
      <w:proofErr w:type="gramEnd"/>
      <w:r w:rsidRPr="00D44B2B">
        <w:rPr>
          <w:color w:val="0D0D0D" w:themeColor="text1" w:themeTint="F2"/>
          <w:sz w:val="28"/>
          <w:szCs w:val="28"/>
        </w:rPr>
        <w:t xml:space="preserve"> закрепить изученный материал, повысить умение определять различные биологические законы и процессы, а также тренируется зрительная память.</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Также, информационно-компьютерные </w:t>
      </w:r>
      <w:proofErr w:type="gramStart"/>
      <w:r w:rsidRPr="00D44B2B">
        <w:rPr>
          <w:color w:val="0D0D0D" w:themeColor="text1" w:themeTint="F2"/>
          <w:sz w:val="28"/>
          <w:szCs w:val="28"/>
        </w:rPr>
        <w:t>технологии</w:t>
      </w:r>
      <w:proofErr w:type="gramEnd"/>
      <w:r w:rsidRPr="00D44B2B">
        <w:rPr>
          <w:color w:val="0D0D0D" w:themeColor="text1" w:themeTint="F2"/>
          <w:sz w:val="28"/>
          <w:szCs w:val="28"/>
        </w:rPr>
        <w:t xml:space="preserve"> возможно использовать на этапе закрепления полученных знаний обучающимися.</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При изучении анатомии и физиологии различны живых организмов можно </w:t>
      </w:r>
      <w:proofErr w:type="gramStart"/>
      <w:r w:rsidRPr="00D44B2B">
        <w:rPr>
          <w:color w:val="0D0D0D" w:themeColor="text1" w:themeTint="F2"/>
          <w:sz w:val="28"/>
          <w:szCs w:val="28"/>
        </w:rPr>
        <w:t>использовать</w:t>
      </w:r>
      <w:proofErr w:type="gramEnd"/>
      <w:r w:rsidRPr="00D44B2B">
        <w:rPr>
          <w:color w:val="0D0D0D" w:themeColor="text1" w:themeTint="F2"/>
          <w:sz w:val="28"/>
          <w:szCs w:val="28"/>
        </w:rPr>
        <w:t xml:space="preserve"> работу с тренажерами. Такие задания позволят эффективно определять органы и системы органов, работать с биологическими терминами. При изучении цикла тем по круглым, плоским и кольчатым червям в 7 классе на этапе закрепления можно использовать тренажер «Сравнительная характеристика внешнего и внутреннего строения кольчатых, круглых и плоских червей». Данный способ направлен на закрепление знаний о внешнем и внутреннем строении червей, их отличительных,</w:t>
      </w:r>
      <w:r>
        <w:rPr>
          <w:color w:val="0D0D0D" w:themeColor="text1" w:themeTint="F2"/>
          <w:sz w:val="28"/>
          <w:szCs w:val="28"/>
        </w:rPr>
        <w:t> </w:t>
      </w:r>
      <w:r w:rsidRPr="00D44B2B">
        <w:rPr>
          <w:color w:val="0D0D0D" w:themeColor="text1" w:themeTint="F2"/>
          <w:sz w:val="28"/>
          <w:szCs w:val="28"/>
        </w:rPr>
        <w:t>а также определить отличия с другими классами беспозвоночных животных, которые изучались ранее</w:t>
      </w:r>
      <w:r w:rsidR="003C6670">
        <w:rPr>
          <w:color w:val="0D0D0D" w:themeColor="text1" w:themeTint="F2"/>
          <w:sz w:val="28"/>
          <w:szCs w:val="28"/>
        </w:rPr>
        <w:t>.</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Такой тренажер можно составить с помощью презентации и гиперссылок. Удобным будет создать на первом слайде список вопросов самого тренажера с гиперссылками, чтобы у ученика была возможность проработать</w:t>
      </w:r>
      <w:r>
        <w:rPr>
          <w:color w:val="0D0D0D" w:themeColor="text1" w:themeTint="F2"/>
          <w:sz w:val="28"/>
          <w:szCs w:val="28"/>
        </w:rPr>
        <w:t> </w:t>
      </w:r>
      <w:r w:rsidRPr="00D44B2B">
        <w:rPr>
          <w:color w:val="0D0D0D" w:themeColor="text1" w:themeTint="F2"/>
          <w:sz w:val="28"/>
          <w:szCs w:val="28"/>
        </w:rPr>
        <w:t>задания, которые для него вызывают наибольшее затруднение.</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Еще одним способ, который можно использовать при закреплении знаний, является составление кодограммы. Кодограмма – это опорная схема урока, которая составляется учеником или учителем на уроке. После ее создания можно распечатать и раздать детям, также у учителя есть </w:t>
      </w:r>
      <w:r w:rsidRPr="00D44B2B">
        <w:rPr>
          <w:color w:val="0D0D0D" w:themeColor="text1" w:themeTint="F2"/>
          <w:sz w:val="28"/>
          <w:szCs w:val="28"/>
        </w:rPr>
        <w:lastRenderedPageBreak/>
        <w:t>возможность вывести ее на экран. Кодограмма содержит в себе иллюстрации по теме урока, схемы, небольшой теоретический материал</w:t>
      </w:r>
      <w:r w:rsidR="003C6670">
        <w:rPr>
          <w:color w:val="0D0D0D" w:themeColor="text1" w:themeTint="F2"/>
          <w:sz w:val="28"/>
          <w:szCs w:val="28"/>
        </w:rPr>
        <w:t>.</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Можно говорить о том, что в современном уроке компьютерные технологии используются на протяжении всего урока, но на этапе контроля</w:t>
      </w:r>
      <w:r>
        <w:rPr>
          <w:color w:val="0D0D0D" w:themeColor="text1" w:themeTint="F2"/>
          <w:sz w:val="28"/>
          <w:szCs w:val="28"/>
        </w:rPr>
        <w:t xml:space="preserve"> </w:t>
      </w:r>
      <w:r w:rsidRPr="00D44B2B">
        <w:rPr>
          <w:color w:val="0D0D0D" w:themeColor="text1" w:themeTint="F2"/>
          <w:sz w:val="28"/>
          <w:szCs w:val="28"/>
        </w:rPr>
        <w:t>знаний его использование наиболее активно, так как в этом случае учитель решает следующие задачи:</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позволяет наиболее объективно оценивать выполнение заданий, так как при использовании различных заданий из виртуальных тренажеров оценка выставляется автоматически, указываются ошибки и недочеты, которые возможно проработать еще раз;</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 использование информационно-компьютерных технологий </w:t>
      </w:r>
      <w:proofErr w:type="gramStart"/>
      <w:r w:rsidRPr="00D44B2B">
        <w:rPr>
          <w:color w:val="0D0D0D" w:themeColor="text1" w:themeTint="F2"/>
          <w:sz w:val="28"/>
          <w:szCs w:val="28"/>
        </w:rPr>
        <w:t>при</w:t>
      </w:r>
      <w:proofErr w:type="gramEnd"/>
      <w:r w:rsidRPr="00D44B2B">
        <w:rPr>
          <w:color w:val="0D0D0D" w:themeColor="text1" w:themeTint="F2"/>
          <w:sz w:val="28"/>
          <w:szCs w:val="28"/>
        </w:rPr>
        <w:t xml:space="preserve"> на этапе закрепления знаний позволяет учителю выстроить индивидуальный подход к каждому обучающемуся;</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–правильно планируется время всего урока, так как сокращается период </w:t>
      </w:r>
      <w:r w:rsidR="003C6670">
        <w:rPr>
          <w:color w:val="0D0D0D" w:themeColor="text1" w:themeTint="F2"/>
          <w:sz w:val="28"/>
          <w:szCs w:val="28"/>
        </w:rPr>
        <w:t>проверки знаний учащихся.</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Постоянное использование только тестов и тренажеров не позволяет в полной мере развить интерес к обучению, а также повысить качество предметной подготовки обучающихся.</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 xml:space="preserve">Также если учитель самостоятельно составляет  кроссворды, ребусы и головоломки к уроку, здесь также можно использовать ИКТ. Существует множество сайтов-конструкторов, например, </w:t>
      </w:r>
      <w:proofErr w:type="spellStart"/>
      <w:r w:rsidRPr="00D44B2B">
        <w:rPr>
          <w:color w:val="0D0D0D" w:themeColor="text1" w:themeTint="F2"/>
          <w:sz w:val="28"/>
          <w:szCs w:val="28"/>
          <w:lang w:val="en-US"/>
        </w:rPr>
        <w:t>biourok</w:t>
      </w:r>
      <w:proofErr w:type="spellEnd"/>
      <w:r w:rsidRPr="00D44B2B">
        <w:rPr>
          <w:color w:val="0D0D0D" w:themeColor="text1" w:themeTint="F2"/>
          <w:sz w:val="28"/>
          <w:szCs w:val="28"/>
        </w:rPr>
        <w:t>.</w:t>
      </w:r>
      <w:proofErr w:type="spellStart"/>
      <w:r w:rsidRPr="00D44B2B">
        <w:rPr>
          <w:color w:val="0D0D0D" w:themeColor="text1" w:themeTint="F2"/>
          <w:sz w:val="28"/>
          <w:szCs w:val="28"/>
          <w:lang w:val="en-US"/>
        </w:rPr>
        <w:t>ru</w:t>
      </w:r>
      <w:proofErr w:type="spellEnd"/>
      <w:r w:rsidRPr="00D44B2B">
        <w:rPr>
          <w:color w:val="0D0D0D" w:themeColor="text1" w:themeTint="F2"/>
          <w:sz w:val="28"/>
          <w:szCs w:val="28"/>
        </w:rPr>
        <w:t xml:space="preserve">, которые значительно сокращают время для конструирования такого рода заданий. Здесь учителю необходимо ввести слова, которые он хочет использовать в кроссворде или ребусе, после чего ему выдаются различные структуры кроссворда, учителю остается только написать вопросы. </w:t>
      </w:r>
    </w:p>
    <w:p w:rsidR="00910CC5" w:rsidRPr="00D44B2B" w:rsidRDefault="00910CC5" w:rsidP="00910CC5">
      <w:pPr>
        <w:pStyle w:val="a4"/>
        <w:shd w:val="clear" w:color="auto" w:fill="FFFFFF"/>
        <w:spacing w:before="0" w:beforeAutospacing="0" w:after="0" w:afterAutospacing="0" w:line="360" w:lineRule="auto"/>
        <w:ind w:firstLine="709"/>
        <w:jc w:val="both"/>
        <w:rPr>
          <w:color w:val="0D0D0D" w:themeColor="text1" w:themeTint="F2"/>
          <w:sz w:val="28"/>
          <w:szCs w:val="28"/>
        </w:rPr>
      </w:pPr>
      <w:r w:rsidRPr="00D44B2B">
        <w:rPr>
          <w:color w:val="0D0D0D" w:themeColor="text1" w:themeTint="F2"/>
          <w:sz w:val="28"/>
          <w:szCs w:val="28"/>
        </w:rPr>
        <w:t>Поэтому если существует технические возможности, а также правильная методика по использованию ИКТ в образовательном процессе, то изучение предмета становится интересным и творческим как для ученика, так и для самого учителя, так как происходит сокращение времени для подготовки заданий</w:t>
      </w:r>
      <w:r w:rsidR="003C6670">
        <w:rPr>
          <w:color w:val="0D0D0D" w:themeColor="text1" w:themeTint="F2"/>
          <w:sz w:val="28"/>
          <w:szCs w:val="28"/>
        </w:rPr>
        <w:t>.</w:t>
      </w:r>
    </w:p>
    <w:p w:rsidR="00910CC5" w:rsidRPr="00605E10" w:rsidRDefault="00910CC5" w:rsidP="00910CC5">
      <w:pPr>
        <w:spacing w:after="0" w:line="360" w:lineRule="auto"/>
        <w:jc w:val="both"/>
        <w:rPr>
          <w:rFonts w:ascii="Times New Roman" w:hAnsi="Times New Roman" w:cs="Times New Roman"/>
          <w:b/>
          <w:sz w:val="28"/>
        </w:rPr>
      </w:pPr>
      <w:r w:rsidRPr="00F07684">
        <w:rPr>
          <w:rFonts w:ascii="Times New Roman" w:hAnsi="Times New Roman" w:cs="Times New Roman"/>
          <w:b/>
          <w:sz w:val="28"/>
        </w:rPr>
        <w:lastRenderedPageBreak/>
        <w:t>3.</w:t>
      </w:r>
      <w:r>
        <w:rPr>
          <w:rFonts w:ascii="Times New Roman" w:hAnsi="Times New Roman" w:cs="Times New Roman"/>
          <w:b/>
          <w:sz w:val="28"/>
        </w:rPr>
        <w:t xml:space="preserve"> </w:t>
      </w:r>
      <w:r w:rsidRPr="00F07684">
        <w:rPr>
          <w:rFonts w:ascii="Times New Roman" w:hAnsi="Times New Roman" w:cs="Times New Roman"/>
          <w:b/>
          <w:sz w:val="28"/>
        </w:rPr>
        <w:t>Анализ результативности</w:t>
      </w:r>
    </w:p>
    <w:p w:rsidR="00910CC5" w:rsidRDefault="00910CC5" w:rsidP="008621B6">
      <w:pPr>
        <w:spacing w:after="0" w:line="360" w:lineRule="auto"/>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Планирование опытно-экспериментальной работы осуществлялось в соответствии с темой исследования, его основными целями и задачами, а также с учетом особенностей использования информационно-компьютерных технологий на уроках биологии и во внеурочной деятельности.</w:t>
      </w:r>
    </w:p>
    <w:p w:rsidR="00910CC5" w:rsidRPr="00D44B2B" w:rsidRDefault="00910CC5" w:rsidP="00910CC5">
      <w:pPr>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 xml:space="preserve">Основная часть опытно-экспериментальной работы проводилась в муниципальном образовательном учреждении «Гимназия № 20 имени Героя Советского Союза В. Б. Миронова» </w:t>
      </w:r>
      <w:proofErr w:type="gramStart"/>
      <w:r w:rsidRPr="00D44B2B">
        <w:rPr>
          <w:rFonts w:ascii="Times New Roman" w:eastAsia="Times New Roman" w:hAnsi="Times New Roman" w:cs="Times New Roman"/>
          <w:color w:val="0D0D0D" w:themeColor="text1" w:themeTint="F2"/>
          <w:sz w:val="28"/>
          <w:szCs w:val="24"/>
        </w:rPr>
        <w:t>г</w:t>
      </w:r>
      <w:proofErr w:type="gramEnd"/>
      <w:r w:rsidRPr="00D44B2B">
        <w:rPr>
          <w:rFonts w:ascii="Times New Roman" w:eastAsia="Times New Roman" w:hAnsi="Times New Roman" w:cs="Times New Roman"/>
          <w:color w:val="0D0D0D" w:themeColor="text1" w:themeTint="F2"/>
          <w:sz w:val="28"/>
          <w:szCs w:val="24"/>
        </w:rPr>
        <w:t>. Саранск, Республики Мордовия. Для проведения эксперимента было взято два 10-х класса. В одном проводились традиционные уроки, с небольшим использованием ИКТ средств. В экспериментальном классе уроки организовывались с различными информационными технологиями [2].</w:t>
      </w:r>
    </w:p>
    <w:p w:rsidR="00910CC5" w:rsidRPr="00D44B2B" w:rsidRDefault="00910CC5" w:rsidP="00910CC5">
      <w:pPr>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На первом этапе исследования с целью выявления отношения учащихся к использованию на уроках ИКТ, а также уровень владения компьютерными средствами</w:t>
      </w:r>
      <w:r>
        <w:rPr>
          <w:rFonts w:ascii="Times New Roman" w:eastAsia="Times New Roman" w:hAnsi="Times New Roman" w:cs="Times New Roman"/>
          <w:color w:val="0D0D0D" w:themeColor="text1" w:themeTint="F2"/>
          <w:sz w:val="28"/>
          <w:szCs w:val="24"/>
        </w:rPr>
        <w:t xml:space="preserve"> </w:t>
      </w:r>
      <w:r w:rsidRPr="00D44B2B">
        <w:rPr>
          <w:rFonts w:ascii="Times New Roman" w:eastAsia="Times New Roman" w:hAnsi="Times New Roman" w:cs="Times New Roman"/>
          <w:color w:val="0D0D0D" w:themeColor="text1" w:themeTint="F2"/>
          <w:sz w:val="28"/>
          <w:szCs w:val="24"/>
        </w:rPr>
        <w:t>в экспериментальном классе проводилось анкетирование «Информационно-компьютерная компетентность» (Приложение А). Всего опрошенных – 25 человек.</w:t>
      </w:r>
    </w:p>
    <w:p w:rsidR="00910CC5" w:rsidRPr="00D44B2B" w:rsidRDefault="00910CC5" w:rsidP="00910CC5">
      <w:pPr>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При ответе на 1 вопрос 25 % десятиклассников изучали бы материал с помощью компьютера, 16 % готовили бы и выполняли проекты, 29 % предпочитают работать в паре, 33 % старшеклассникам предпочтительно</w:t>
      </w:r>
      <w:r>
        <w:rPr>
          <w:rFonts w:ascii="Times New Roman" w:eastAsia="Times New Roman" w:hAnsi="Times New Roman" w:cs="Times New Roman"/>
          <w:color w:val="0D0D0D" w:themeColor="text1" w:themeTint="F2"/>
          <w:sz w:val="28"/>
          <w:szCs w:val="24"/>
        </w:rPr>
        <w:t xml:space="preserve"> </w:t>
      </w:r>
      <w:r w:rsidRPr="00D44B2B">
        <w:rPr>
          <w:rFonts w:ascii="Times New Roman" w:eastAsia="Times New Roman" w:hAnsi="Times New Roman" w:cs="Times New Roman"/>
          <w:color w:val="0D0D0D" w:themeColor="text1" w:themeTint="F2"/>
          <w:sz w:val="28"/>
          <w:szCs w:val="24"/>
        </w:rPr>
        <w:t>изучать материал с помощью учебника (рисунок 1).</w:t>
      </w:r>
    </w:p>
    <w:p w:rsidR="00910CC5" w:rsidRPr="00D44B2B" w:rsidRDefault="00910CC5" w:rsidP="00910CC5">
      <w:pPr>
        <w:spacing w:after="0" w:line="360" w:lineRule="auto"/>
        <w:ind w:firstLine="709"/>
        <w:jc w:val="both"/>
        <w:rPr>
          <w:rFonts w:ascii="Times New Roman" w:eastAsia="Times New Roman" w:hAnsi="Times New Roman" w:cs="Times New Roman"/>
          <w:color w:val="0D0D0D" w:themeColor="text1" w:themeTint="F2"/>
          <w:sz w:val="28"/>
          <w:szCs w:val="24"/>
        </w:rPr>
      </w:pPr>
    </w:p>
    <w:p w:rsidR="00910CC5" w:rsidRPr="00D44B2B" w:rsidRDefault="00910CC5" w:rsidP="00910CC5">
      <w:pPr>
        <w:spacing w:after="0" w:line="360" w:lineRule="auto"/>
        <w:ind w:firstLine="709"/>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noProof/>
          <w:color w:val="0D0D0D" w:themeColor="text1" w:themeTint="F2"/>
          <w:sz w:val="28"/>
          <w:szCs w:val="24"/>
        </w:rPr>
        <w:drawing>
          <wp:inline distT="0" distB="0" distL="0" distR="0">
            <wp:extent cx="4415790" cy="2042160"/>
            <wp:effectExtent l="19050" t="0" r="2286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10CC5" w:rsidRPr="003C6670" w:rsidRDefault="00910CC5" w:rsidP="003C6670">
      <w:pPr>
        <w:pStyle w:val="a4"/>
        <w:spacing w:before="0" w:beforeAutospacing="0" w:after="0" w:afterAutospacing="0" w:line="360" w:lineRule="auto"/>
        <w:jc w:val="center"/>
        <w:rPr>
          <w:color w:val="0D0D0D" w:themeColor="text1" w:themeTint="F2"/>
          <w:sz w:val="28"/>
          <w:szCs w:val="28"/>
        </w:rPr>
      </w:pPr>
      <w:r w:rsidRPr="00D44B2B">
        <w:rPr>
          <w:color w:val="0D0D0D" w:themeColor="text1" w:themeTint="F2"/>
          <w:sz w:val="28"/>
        </w:rPr>
        <w:t>Рисунок 1</w:t>
      </w:r>
      <w:proofErr w:type="gramStart"/>
      <w:r w:rsidRPr="00D44B2B">
        <w:rPr>
          <w:color w:val="0D0D0D" w:themeColor="text1" w:themeTint="F2"/>
          <w:sz w:val="28"/>
        </w:rPr>
        <w:t xml:space="preserve"> </w:t>
      </w:r>
      <w:r w:rsidRPr="00D44B2B">
        <w:rPr>
          <w:b/>
          <w:bCs/>
          <w:iCs/>
          <w:color w:val="0D0D0D" w:themeColor="text1" w:themeTint="F2"/>
          <w:sz w:val="28"/>
          <w:szCs w:val="28"/>
        </w:rPr>
        <w:t>К</w:t>
      </w:r>
      <w:proofErr w:type="gramEnd"/>
      <w:r w:rsidRPr="00D44B2B">
        <w:rPr>
          <w:b/>
          <w:bCs/>
          <w:iCs/>
          <w:color w:val="0D0D0D" w:themeColor="text1" w:themeTint="F2"/>
          <w:sz w:val="28"/>
          <w:szCs w:val="28"/>
        </w:rPr>
        <w:t xml:space="preserve">акая форма работы на уроке </w:t>
      </w:r>
      <w:r>
        <w:rPr>
          <w:b/>
          <w:bCs/>
          <w:iCs/>
          <w:color w:val="0D0D0D" w:themeColor="text1" w:themeTint="F2"/>
          <w:sz w:val="28"/>
          <w:szCs w:val="28"/>
        </w:rPr>
        <w:t xml:space="preserve">вам </w:t>
      </w:r>
      <w:r w:rsidRPr="00D44B2B">
        <w:rPr>
          <w:b/>
          <w:bCs/>
          <w:iCs/>
          <w:color w:val="0D0D0D" w:themeColor="text1" w:themeTint="F2"/>
          <w:sz w:val="28"/>
          <w:szCs w:val="28"/>
        </w:rPr>
        <w:t>наиболее интересна?</w:t>
      </w:r>
    </w:p>
    <w:p w:rsidR="00910CC5" w:rsidRPr="00D44B2B" w:rsidRDefault="00910CC5" w:rsidP="00910CC5">
      <w:pPr>
        <w:spacing w:after="0" w:line="360" w:lineRule="auto"/>
        <w:ind w:firstLine="709"/>
        <w:jc w:val="both"/>
        <w:rPr>
          <w:rFonts w:ascii="Times New Roman" w:hAnsi="Times New Roman" w:cs="Times New Roman"/>
          <w:color w:val="0D0D0D" w:themeColor="text1" w:themeTint="F2"/>
          <w:sz w:val="28"/>
        </w:rPr>
      </w:pPr>
      <w:proofErr w:type="gramStart"/>
      <w:r w:rsidRPr="00D44B2B">
        <w:rPr>
          <w:rFonts w:ascii="Times New Roman" w:hAnsi="Times New Roman" w:cs="Times New Roman"/>
          <w:color w:val="0D0D0D" w:themeColor="text1" w:themeTint="F2"/>
          <w:sz w:val="28"/>
        </w:rPr>
        <w:lastRenderedPageBreak/>
        <w:t>Отвечая на 2 вопрос 75 % старшеклассников предпочитают</w:t>
      </w:r>
      <w:proofErr w:type="gramEnd"/>
      <w:r w:rsidRPr="00D44B2B">
        <w:rPr>
          <w:rFonts w:ascii="Times New Roman" w:hAnsi="Times New Roman" w:cs="Times New Roman"/>
          <w:color w:val="0D0D0D" w:themeColor="text1" w:themeTint="F2"/>
          <w:sz w:val="28"/>
        </w:rPr>
        <w:t xml:space="preserve"> проверять знания устно, 20% письменно, 5% с помощью компьютера (рисунок 2). </w:t>
      </w:r>
    </w:p>
    <w:p w:rsidR="00910CC5" w:rsidRPr="00D44B2B" w:rsidRDefault="00910CC5" w:rsidP="00910CC5">
      <w:pPr>
        <w:spacing w:after="0" w:line="360" w:lineRule="auto"/>
        <w:ind w:firstLine="709"/>
        <w:jc w:val="both"/>
        <w:rPr>
          <w:rFonts w:ascii="Times New Roman" w:hAnsi="Times New Roman" w:cs="Times New Roman"/>
          <w:color w:val="0D0D0D" w:themeColor="text1" w:themeTint="F2"/>
          <w:sz w:val="28"/>
        </w:rPr>
      </w:pPr>
    </w:p>
    <w:p w:rsidR="00910CC5" w:rsidRPr="00D44B2B" w:rsidRDefault="00910CC5" w:rsidP="00910CC5">
      <w:pPr>
        <w:spacing w:after="0" w:line="360" w:lineRule="auto"/>
        <w:jc w:val="center"/>
        <w:rPr>
          <w:rFonts w:ascii="Times New Roman" w:hAnsi="Times New Roman" w:cs="Times New Roman"/>
          <w:color w:val="0D0D0D" w:themeColor="text1" w:themeTint="F2"/>
          <w:sz w:val="28"/>
        </w:rPr>
      </w:pPr>
      <w:r w:rsidRPr="00D44B2B">
        <w:rPr>
          <w:rFonts w:ascii="Times New Roman" w:hAnsi="Times New Roman" w:cs="Times New Roman"/>
          <w:noProof/>
          <w:color w:val="0D0D0D" w:themeColor="text1" w:themeTint="F2"/>
          <w:sz w:val="28"/>
        </w:rPr>
        <w:drawing>
          <wp:inline distT="0" distB="0" distL="0" distR="0">
            <wp:extent cx="4826000" cy="1844040"/>
            <wp:effectExtent l="19050" t="0" r="1270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10CC5" w:rsidRPr="00D44B2B" w:rsidRDefault="00910CC5" w:rsidP="00910CC5">
      <w:pPr>
        <w:spacing w:after="0" w:line="360" w:lineRule="auto"/>
        <w:jc w:val="center"/>
        <w:rPr>
          <w:rFonts w:ascii="Times New Roman" w:hAnsi="Times New Roman" w:cs="Times New Roman"/>
          <w:b/>
          <w:bCs/>
          <w:iCs/>
          <w:color w:val="0D0D0D" w:themeColor="text1" w:themeTint="F2"/>
          <w:sz w:val="28"/>
          <w:szCs w:val="28"/>
        </w:rPr>
      </w:pPr>
      <w:r w:rsidRPr="00D44B2B">
        <w:rPr>
          <w:rFonts w:ascii="Times New Roman" w:hAnsi="Times New Roman" w:cs="Times New Roman"/>
          <w:color w:val="0D0D0D" w:themeColor="text1" w:themeTint="F2"/>
          <w:sz w:val="28"/>
        </w:rPr>
        <w:t>Рисунок 2</w:t>
      </w:r>
      <w:proofErr w:type="gramStart"/>
      <w:r w:rsidRPr="00D44B2B">
        <w:rPr>
          <w:rFonts w:ascii="Times New Roman" w:hAnsi="Times New Roman" w:cs="Times New Roman"/>
          <w:color w:val="0D0D0D" w:themeColor="text1" w:themeTint="F2"/>
          <w:sz w:val="28"/>
        </w:rPr>
        <w:t xml:space="preserve"> </w:t>
      </w:r>
      <w:r w:rsidRPr="00D44B2B">
        <w:rPr>
          <w:rFonts w:ascii="Times New Roman" w:hAnsi="Times New Roman" w:cs="Times New Roman"/>
          <w:b/>
          <w:bCs/>
          <w:iCs/>
          <w:color w:val="0D0D0D" w:themeColor="text1" w:themeTint="F2"/>
          <w:sz w:val="28"/>
          <w:szCs w:val="28"/>
        </w:rPr>
        <w:t>В</w:t>
      </w:r>
      <w:proofErr w:type="gramEnd"/>
      <w:r w:rsidRPr="00D44B2B">
        <w:rPr>
          <w:rFonts w:ascii="Times New Roman" w:hAnsi="Times New Roman" w:cs="Times New Roman"/>
          <w:b/>
          <w:bCs/>
          <w:iCs/>
          <w:color w:val="0D0D0D" w:themeColor="text1" w:themeTint="F2"/>
          <w:sz w:val="28"/>
          <w:szCs w:val="28"/>
        </w:rPr>
        <w:t xml:space="preserve"> какой форме </w:t>
      </w:r>
      <w:r>
        <w:rPr>
          <w:rFonts w:ascii="Times New Roman" w:hAnsi="Times New Roman" w:cs="Times New Roman"/>
          <w:b/>
          <w:bCs/>
          <w:iCs/>
          <w:color w:val="0D0D0D" w:themeColor="text1" w:themeTint="F2"/>
          <w:sz w:val="28"/>
          <w:szCs w:val="28"/>
        </w:rPr>
        <w:t>вам</w:t>
      </w:r>
      <w:r w:rsidRPr="00D44B2B">
        <w:rPr>
          <w:rFonts w:ascii="Times New Roman" w:hAnsi="Times New Roman" w:cs="Times New Roman"/>
          <w:b/>
          <w:bCs/>
          <w:iCs/>
          <w:color w:val="0D0D0D" w:themeColor="text1" w:themeTint="F2"/>
          <w:sz w:val="28"/>
          <w:szCs w:val="28"/>
        </w:rPr>
        <w:t xml:space="preserve"> нравится проверка изученного материала?</w:t>
      </w:r>
    </w:p>
    <w:p w:rsidR="00910CC5" w:rsidRPr="00D44B2B" w:rsidRDefault="00910CC5" w:rsidP="00910CC5">
      <w:pPr>
        <w:tabs>
          <w:tab w:val="left" w:pos="3780"/>
        </w:tabs>
        <w:spacing w:after="0" w:line="360" w:lineRule="auto"/>
        <w:ind w:firstLine="709"/>
        <w:jc w:val="both"/>
        <w:rPr>
          <w:rFonts w:ascii="Times New Roman" w:hAnsi="Times New Roman" w:cs="Times New Roman"/>
          <w:color w:val="0D0D0D" w:themeColor="text1" w:themeTint="F2"/>
          <w:sz w:val="28"/>
        </w:rPr>
      </w:pPr>
    </w:p>
    <w:p w:rsidR="00910CC5" w:rsidRPr="00D44B2B" w:rsidRDefault="00910CC5" w:rsidP="00910CC5">
      <w:pPr>
        <w:tabs>
          <w:tab w:val="left" w:pos="3780"/>
        </w:tabs>
        <w:spacing w:after="0" w:line="360" w:lineRule="auto"/>
        <w:ind w:firstLine="709"/>
        <w:jc w:val="both"/>
        <w:rPr>
          <w:rFonts w:ascii="Times New Roman" w:hAnsi="Times New Roman" w:cs="Times New Roman"/>
          <w:color w:val="0D0D0D" w:themeColor="text1" w:themeTint="F2"/>
          <w:sz w:val="28"/>
        </w:rPr>
      </w:pPr>
      <w:r w:rsidRPr="00D44B2B">
        <w:rPr>
          <w:rFonts w:ascii="Times New Roman" w:hAnsi="Times New Roman" w:cs="Times New Roman"/>
          <w:color w:val="0D0D0D" w:themeColor="text1" w:themeTint="F2"/>
          <w:sz w:val="28"/>
        </w:rPr>
        <w:t>Также 65 % старшеклассники в анкете указали, что материал более понятен, если учитель использует видеофильмы и компьютер при объяснении, 17 % без затруднений осваивают материал с помощью таблиц и учебника. 18 %  осваивают материал, если учитель использует дополнительную литературу (рисунок 3).</w:t>
      </w:r>
    </w:p>
    <w:p w:rsidR="00910CC5" w:rsidRPr="00D44B2B" w:rsidRDefault="00910CC5" w:rsidP="00910CC5">
      <w:pPr>
        <w:tabs>
          <w:tab w:val="left" w:pos="3780"/>
        </w:tabs>
        <w:spacing w:after="0" w:line="360" w:lineRule="auto"/>
        <w:ind w:firstLine="709"/>
        <w:jc w:val="both"/>
        <w:rPr>
          <w:rFonts w:ascii="Times New Roman" w:hAnsi="Times New Roman" w:cs="Times New Roman"/>
          <w:color w:val="0D0D0D" w:themeColor="text1" w:themeTint="F2"/>
          <w:sz w:val="28"/>
        </w:rPr>
      </w:pPr>
    </w:p>
    <w:p w:rsidR="00910CC5" w:rsidRPr="00D44B2B" w:rsidRDefault="00910CC5" w:rsidP="00910CC5">
      <w:pPr>
        <w:tabs>
          <w:tab w:val="left" w:pos="3780"/>
        </w:tabs>
        <w:spacing w:after="0" w:line="360" w:lineRule="auto"/>
        <w:ind w:firstLine="709"/>
        <w:jc w:val="both"/>
        <w:rPr>
          <w:rFonts w:ascii="Times New Roman" w:hAnsi="Times New Roman" w:cs="Times New Roman"/>
          <w:color w:val="0D0D0D" w:themeColor="text1" w:themeTint="F2"/>
          <w:sz w:val="28"/>
        </w:rPr>
      </w:pPr>
      <w:r w:rsidRPr="00D44B2B">
        <w:rPr>
          <w:rFonts w:ascii="Times New Roman" w:hAnsi="Times New Roman" w:cs="Times New Roman"/>
          <w:noProof/>
          <w:color w:val="0D0D0D" w:themeColor="text1" w:themeTint="F2"/>
          <w:sz w:val="28"/>
        </w:rPr>
        <w:drawing>
          <wp:inline distT="0" distB="0" distL="0" distR="0">
            <wp:extent cx="4823460" cy="1699260"/>
            <wp:effectExtent l="19050" t="0" r="1524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10CC5" w:rsidRPr="00D44B2B" w:rsidRDefault="00910CC5" w:rsidP="00910CC5">
      <w:pPr>
        <w:spacing w:after="0" w:line="360" w:lineRule="auto"/>
        <w:jc w:val="center"/>
        <w:rPr>
          <w:rFonts w:ascii="Times New Roman" w:hAnsi="Times New Roman" w:cs="Times New Roman"/>
          <w:b/>
          <w:bCs/>
          <w:iCs/>
          <w:color w:val="0D0D0D" w:themeColor="text1" w:themeTint="F2"/>
          <w:sz w:val="28"/>
          <w:szCs w:val="28"/>
        </w:rPr>
      </w:pPr>
      <w:r w:rsidRPr="00D44B2B">
        <w:rPr>
          <w:rFonts w:ascii="Times New Roman" w:hAnsi="Times New Roman" w:cs="Times New Roman"/>
          <w:color w:val="0D0D0D" w:themeColor="text1" w:themeTint="F2"/>
          <w:sz w:val="28"/>
        </w:rPr>
        <w:t xml:space="preserve">Рисунок 3 </w:t>
      </w:r>
      <w:r w:rsidRPr="00D44B2B">
        <w:rPr>
          <w:rFonts w:ascii="Times New Roman" w:hAnsi="Times New Roman" w:cs="Times New Roman"/>
          <w:b/>
          <w:bCs/>
          <w:iCs/>
          <w:color w:val="0D0D0D" w:themeColor="text1" w:themeTint="F2"/>
          <w:sz w:val="28"/>
          <w:szCs w:val="28"/>
        </w:rPr>
        <w:t xml:space="preserve">Новый материал </w:t>
      </w:r>
      <w:r>
        <w:rPr>
          <w:rFonts w:ascii="Times New Roman" w:hAnsi="Times New Roman" w:cs="Times New Roman"/>
          <w:b/>
          <w:bCs/>
          <w:iCs/>
          <w:color w:val="0D0D0D" w:themeColor="text1" w:themeTint="F2"/>
          <w:sz w:val="28"/>
          <w:szCs w:val="28"/>
        </w:rPr>
        <w:t>вам</w:t>
      </w:r>
      <w:r w:rsidRPr="00D44B2B">
        <w:rPr>
          <w:rFonts w:ascii="Times New Roman" w:hAnsi="Times New Roman" w:cs="Times New Roman"/>
          <w:b/>
          <w:bCs/>
          <w:iCs/>
          <w:color w:val="0D0D0D" w:themeColor="text1" w:themeTint="F2"/>
          <w:sz w:val="28"/>
          <w:szCs w:val="28"/>
        </w:rPr>
        <w:t xml:space="preserve"> более понятен, если учитель его объясняет с помощью?</w:t>
      </w:r>
    </w:p>
    <w:p w:rsidR="00910CC5" w:rsidRPr="00D44B2B" w:rsidRDefault="00910CC5" w:rsidP="00910CC5">
      <w:pPr>
        <w:spacing w:after="0" w:line="360" w:lineRule="auto"/>
        <w:ind w:firstLine="709"/>
        <w:jc w:val="both"/>
        <w:rPr>
          <w:rFonts w:ascii="Times New Roman" w:hAnsi="Times New Roman" w:cs="Times New Roman"/>
          <w:bCs/>
          <w:iCs/>
          <w:color w:val="0D0D0D" w:themeColor="text1" w:themeTint="F2"/>
          <w:sz w:val="28"/>
          <w:szCs w:val="28"/>
        </w:rPr>
      </w:pPr>
      <w:r w:rsidRPr="00D44B2B">
        <w:rPr>
          <w:rFonts w:ascii="Times New Roman" w:hAnsi="Times New Roman" w:cs="Times New Roman"/>
          <w:bCs/>
          <w:iCs/>
          <w:color w:val="0D0D0D" w:themeColor="text1" w:themeTint="F2"/>
          <w:sz w:val="28"/>
          <w:szCs w:val="28"/>
        </w:rPr>
        <w:t xml:space="preserve">При ответе на 4 вопрос 53 % старшеклассников отметили, что им нравятся уроки с использованием интерактивной доски, 39 % не нравятся уроки с ИД, 8 % обучающихся только иногда нравятся такие уроки. </w:t>
      </w:r>
    </w:p>
    <w:p w:rsidR="00910CC5" w:rsidRPr="00D44B2B" w:rsidRDefault="00910CC5" w:rsidP="00910CC5">
      <w:pPr>
        <w:spacing w:after="0" w:line="360" w:lineRule="auto"/>
        <w:ind w:firstLine="709"/>
        <w:jc w:val="both"/>
        <w:rPr>
          <w:rFonts w:ascii="Times New Roman" w:hAnsi="Times New Roman" w:cs="Times New Roman"/>
          <w:bCs/>
          <w:iCs/>
          <w:color w:val="0D0D0D" w:themeColor="text1" w:themeTint="F2"/>
          <w:sz w:val="28"/>
          <w:szCs w:val="28"/>
        </w:rPr>
      </w:pPr>
    </w:p>
    <w:p w:rsidR="00910CC5" w:rsidRPr="00D44B2B" w:rsidRDefault="00910CC5" w:rsidP="00910CC5">
      <w:pPr>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noProof/>
          <w:color w:val="0D0D0D" w:themeColor="text1" w:themeTint="F2"/>
          <w:sz w:val="28"/>
          <w:szCs w:val="28"/>
        </w:rPr>
        <w:lastRenderedPageBreak/>
        <w:drawing>
          <wp:inline distT="0" distB="0" distL="0" distR="0">
            <wp:extent cx="5273040" cy="1676400"/>
            <wp:effectExtent l="19050" t="0" r="2286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0CC5" w:rsidRPr="00D44B2B" w:rsidRDefault="00910CC5" w:rsidP="00910CC5">
      <w:pPr>
        <w:spacing w:after="0" w:line="360" w:lineRule="auto"/>
        <w:jc w:val="center"/>
        <w:rPr>
          <w:rFonts w:ascii="Times New Roman" w:hAnsi="Times New Roman" w:cs="Times New Roman"/>
          <w:b/>
          <w:bCs/>
          <w:color w:val="0D0D0D" w:themeColor="text1" w:themeTint="F2"/>
          <w:sz w:val="28"/>
          <w:szCs w:val="28"/>
        </w:rPr>
      </w:pPr>
      <w:r w:rsidRPr="00D44B2B">
        <w:rPr>
          <w:rFonts w:ascii="Times New Roman" w:hAnsi="Times New Roman" w:cs="Times New Roman"/>
          <w:color w:val="0D0D0D" w:themeColor="text1" w:themeTint="F2"/>
          <w:sz w:val="28"/>
        </w:rPr>
        <w:t>Рисунок 4</w:t>
      </w:r>
      <w:proofErr w:type="gramStart"/>
      <w:r w:rsidRPr="00D44B2B">
        <w:rPr>
          <w:rFonts w:ascii="Times New Roman" w:hAnsi="Times New Roman" w:cs="Times New Roman"/>
          <w:color w:val="0D0D0D" w:themeColor="text1" w:themeTint="F2"/>
          <w:sz w:val="28"/>
        </w:rPr>
        <w:t xml:space="preserve"> </w:t>
      </w:r>
      <w:r w:rsidRPr="00D44B2B">
        <w:rPr>
          <w:rFonts w:ascii="Times New Roman" w:hAnsi="Times New Roman" w:cs="Times New Roman"/>
          <w:b/>
          <w:color w:val="0D0D0D" w:themeColor="text1" w:themeTint="F2"/>
          <w:sz w:val="28"/>
        </w:rPr>
        <w:t>З</w:t>
      </w:r>
      <w:proofErr w:type="gramEnd"/>
      <w:r w:rsidRPr="00D44B2B">
        <w:rPr>
          <w:rFonts w:ascii="Times New Roman" w:hAnsi="Times New Roman" w:cs="Times New Roman"/>
          <w:b/>
          <w:color w:val="0D0D0D" w:themeColor="text1" w:themeTint="F2"/>
          <w:sz w:val="28"/>
        </w:rPr>
        <w:t>аинтересовывают ли</w:t>
      </w:r>
      <w:r w:rsidRPr="00D44B2B">
        <w:rPr>
          <w:rFonts w:ascii="Times New Roman" w:hAnsi="Times New Roman" w:cs="Times New Roman"/>
          <w:color w:val="0D0D0D" w:themeColor="text1" w:themeTint="F2"/>
          <w:sz w:val="28"/>
        </w:rPr>
        <w:t xml:space="preserve"> </w:t>
      </w:r>
      <w:r>
        <w:rPr>
          <w:rFonts w:ascii="Times New Roman" w:hAnsi="Times New Roman" w:cs="Times New Roman"/>
          <w:b/>
          <w:bCs/>
          <w:color w:val="0D0D0D" w:themeColor="text1" w:themeTint="F2"/>
          <w:sz w:val="28"/>
          <w:szCs w:val="28"/>
        </w:rPr>
        <w:t>вас</w:t>
      </w:r>
      <w:r w:rsidRPr="00D44B2B">
        <w:rPr>
          <w:rFonts w:ascii="Times New Roman" w:hAnsi="Times New Roman" w:cs="Times New Roman"/>
          <w:b/>
          <w:bCs/>
          <w:color w:val="0D0D0D" w:themeColor="text1" w:themeTint="F2"/>
          <w:sz w:val="28"/>
          <w:szCs w:val="28"/>
        </w:rPr>
        <w:t xml:space="preserve"> уроки с использованием </w:t>
      </w:r>
    </w:p>
    <w:p w:rsidR="00910CC5" w:rsidRPr="00D44B2B" w:rsidRDefault="00910CC5" w:rsidP="00910CC5">
      <w:pPr>
        <w:spacing w:after="0" w:line="360" w:lineRule="auto"/>
        <w:jc w:val="center"/>
        <w:rPr>
          <w:rFonts w:ascii="Times New Roman" w:hAnsi="Times New Roman" w:cs="Times New Roman"/>
          <w:b/>
          <w:bCs/>
          <w:color w:val="0D0D0D" w:themeColor="text1" w:themeTint="F2"/>
          <w:sz w:val="28"/>
          <w:szCs w:val="28"/>
        </w:rPr>
      </w:pPr>
      <w:r w:rsidRPr="00D44B2B">
        <w:rPr>
          <w:rFonts w:ascii="Times New Roman" w:hAnsi="Times New Roman" w:cs="Times New Roman"/>
          <w:b/>
          <w:bCs/>
          <w:color w:val="0D0D0D" w:themeColor="text1" w:themeTint="F2"/>
          <w:sz w:val="28"/>
          <w:szCs w:val="28"/>
        </w:rPr>
        <w:t>интерактивной доски?</w:t>
      </w:r>
    </w:p>
    <w:p w:rsidR="00910CC5" w:rsidRPr="00D44B2B" w:rsidRDefault="00910CC5" w:rsidP="00910CC5">
      <w:pPr>
        <w:spacing w:after="0" w:line="360" w:lineRule="auto"/>
        <w:jc w:val="center"/>
        <w:rPr>
          <w:rFonts w:ascii="Times New Roman" w:hAnsi="Times New Roman" w:cs="Times New Roman"/>
          <w:color w:val="0D0D0D" w:themeColor="text1" w:themeTint="F2"/>
          <w:sz w:val="28"/>
          <w:szCs w:val="28"/>
        </w:rPr>
      </w:pP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33 % учащихся умеют работать с интерактивной доской, 25 % только учатся, 42 % не умеют работать с интерактивной доской. </w:t>
      </w: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p>
    <w:p w:rsidR="00910CC5" w:rsidRPr="00D44B2B" w:rsidRDefault="00910CC5" w:rsidP="00910CC5">
      <w:pPr>
        <w:tabs>
          <w:tab w:val="left" w:pos="3790"/>
        </w:tabs>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noProof/>
          <w:color w:val="0D0D0D" w:themeColor="text1" w:themeTint="F2"/>
          <w:sz w:val="28"/>
          <w:szCs w:val="28"/>
        </w:rPr>
        <w:drawing>
          <wp:inline distT="0" distB="0" distL="0" distR="0">
            <wp:extent cx="5339715" cy="1988820"/>
            <wp:effectExtent l="19050" t="0" r="13335"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0CC5" w:rsidRPr="00D44B2B" w:rsidRDefault="00910CC5" w:rsidP="00910CC5">
      <w:pPr>
        <w:tabs>
          <w:tab w:val="left" w:pos="3790"/>
        </w:tabs>
        <w:jc w:val="center"/>
        <w:rPr>
          <w:rFonts w:ascii="Times New Roman" w:hAnsi="Times New Roman" w:cs="Times New Roman"/>
          <w:b/>
          <w:bCs/>
          <w:color w:val="0D0D0D" w:themeColor="text1" w:themeTint="F2"/>
          <w:sz w:val="28"/>
          <w:szCs w:val="28"/>
        </w:rPr>
      </w:pPr>
      <w:r w:rsidRPr="00D44B2B">
        <w:rPr>
          <w:rFonts w:ascii="Times New Roman" w:hAnsi="Times New Roman" w:cs="Times New Roman"/>
          <w:color w:val="0D0D0D" w:themeColor="text1" w:themeTint="F2"/>
          <w:sz w:val="28"/>
        </w:rPr>
        <w:t>Рисунок 5</w:t>
      </w:r>
      <w:proofErr w:type="gramStart"/>
      <w:r w:rsidRPr="00D44B2B">
        <w:rPr>
          <w:rFonts w:ascii="Times New Roman" w:hAnsi="Times New Roman" w:cs="Times New Roman"/>
          <w:color w:val="0D0D0D" w:themeColor="text1" w:themeTint="F2"/>
          <w:sz w:val="28"/>
        </w:rPr>
        <w:t xml:space="preserve"> </w:t>
      </w:r>
      <w:r w:rsidRPr="00D44B2B">
        <w:rPr>
          <w:rFonts w:ascii="Times New Roman" w:hAnsi="Times New Roman" w:cs="Times New Roman"/>
          <w:b/>
          <w:bCs/>
          <w:color w:val="0D0D0D" w:themeColor="text1" w:themeTint="F2"/>
          <w:sz w:val="28"/>
          <w:szCs w:val="28"/>
        </w:rPr>
        <w:t>В</w:t>
      </w:r>
      <w:proofErr w:type="gramEnd"/>
      <w:r w:rsidRPr="00D44B2B">
        <w:rPr>
          <w:rFonts w:ascii="Times New Roman" w:hAnsi="Times New Roman" w:cs="Times New Roman"/>
          <w:b/>
          <w:bCs/>
          <w:color w:val="0D0D0D" w:themeColor="text1" w:themeTint="F2"/>
          <w:sz w:val="28"/>
          <w:szCs w:val="28"/>
        </w:rPr>
        <w:t>ладе</w:t>
      </w:r>
      <w:r>
        <w:rPr>
          <w:rFonts w:ascii="Times New Roman" w:hAnsi="Times New Roman" w:cs="Times New Roman"/>
          <w:b/>
          <w:bCs/>
          <w:color w:val="0D0D0D" w:themeColor="text1" w:themeTint="F2"/>
          <w:sz w:val="28"/>
          <w:szCs w:val="28"/>
        </w:rPr>
        <w:t>ете</w:t>
      </w:r>
      <w:r w:rsidRPr="00D44B2B">
        <w:rPr>
          <w:rFonts w:ascii="Times New Roman" w:hAnsi="Times New Roman" w:cs="Times New Roman"/>
          <w:b/>
          <w:bCs/>
          <w:color w:val="0D0D0D" w:themeColor="text1" w:themeTint="F2"/>
          <w:sz w:val="28"/>
          <w:szCs w:val="28"/>
        </w:rPr>
        <w:t xml:space="preserve"> ли </w:t>
      </w:r>
      <w:r>
        <w:rPr>
          <w:rFonts w:ascii="Times New Roman" w:hAnsi="Times New Roman" w:cs="Times New Roman"/>
          <w:b/>
          <w:bCs/>
          <w:color w:val="0D0D0D" w:themeColor="text1" w:themeTint="F2"/>
          <w:sz w:val="28"/>
          <w:szCs w:val="28"/>
        </w:rPr>
        <w:t>вы</w:t>
      </w:r>
      <w:r w:rsidRPr="00D44B2B">
        <w:rPr>
          <w:rFonts w:ascii="Times New Roman" w:hAnsi="Times New Roman" w:cs="Times New Roman"/>
          <w:b/>
          <w:bCs/>
          <w:color w:val="0D0D0D" w:themeColor="text1" w:themeTint="F2"/>
          <w:sz w:val="28"/>
          <w:szCs w:val="28"/>
        </w:rPr>
        <w:t xml:space="preserve"> навыками работы с ИД?</w:t>
      </w:r>
    </w:p>
    <w:p w:rsidR="00910CC5" w:rsidRPr="00D44B2B" w:rsidRDefault="00910CC5" w:rsidP="00910CC5">
      <w:pPr>
        <w:pStyle w:val="c1"/>
        <w:shd w:val="clear" w:color="auto" w:fill="FFFFFF"/>
        <w:spacing w:before="0" w:beforeAutospacing="0" w:after="0" w:afterAutospacing="0" w:line="360" w:lineRule="auto"/>
        <w:ind w:firstLine="709"/>
        <w:jc w:val="both"/>
        <w:rPr>
          <w:rFonts w:eastAsiaTheme="minorEastAsia"/>
          <w:color w:val="0D0D0D" w:themeColor="text1" w:themeTint="F2"/>
          <w:sz w:val="28"/>
          <w:szCs w:val="28"/>
        </w:rPr>
      </w:pPr>
      <w:r w:rsidRPr="00D44B2B">
        <w:rPr>
          <w:rFonts w:eastAsiaTheme="minorEastAsia"/>
          <w:color w:val="0D0D0D" w:themeColor="text1" w:themeTint="F2"/>
          <w:sz w:val="28"/>
          <w:szCs w:val="28"/>
        </w:rPr>
        <w:t xml:space="preserve">Последний вопрос в анкете показал, что 60 % учеников использует сеть Интернет для общения в социальных сетях и поиска сетевых игр, 20 % для подготовки домашнего задания, 13 % в дистанционном обучении, 7 % используют Интернет при проведении исследований и подготовки проектов.  </w:t>
      </w:r>
    </w:p>
    <w:p w:rsidR="00910CC5" w:rsidRPr="00D44B2B" w:rsidRDefault="00910CC5" w:rsidP="00910CC5">
      <w:pPr>
        <w:pStyle w:val="c1"/>
        <w:shd w:val="clear" w:color="auto" w:fill="FFFFFF"/>
        <w:spacing w:before="0" w:beforeAutospacing="0" w:after="0" w:afterAutospacing="0" w:line="360" w:lineRule="auto"/>
        <w:ind w:firstLine="709"/>
        <w:jc w:val="both"/>
        <w:rPr>
          <w:rFonts w:eastAsiaTheme="minorEastAsia"/>
          <w:color w:val="0D0D0D" w:themeColor="text1" w:themeTint="F2"/>
          <w:sz w:val="28"/>
          <w:szCs w:val="28"/>
        </w:rPr>
      </w:pPr>
    </w:p>
    <w:p w:rsidR="00910CC5" w:rsidRPr="00D44B2B" w:rsidRDefault="00910CC5" w:rsidP="00910CC5">
      <w:pPr>
        <w:tabs>
          <w:tab w:val="left" w:pos="3790"/>
        </w:tabs>
        <w:jc w:val="center"/>
        <w:rPr>
          <w:rFonts w:ascii="Times New Roman" w:hAnsi="Times New Roman" w:cs="Times New Roman"/>
          <w:color w:val="0D0D0D" w:themeColor="text1" w:themeTint="F2"/>
          <w:sz w:val="28"/>
          <w:szCs w:val="28"/>
        </w:rPr>
      </w:pPr>
      <w:r w:rsidRPr="00D44B2B">
        <w:rPr>
          <w:rFonts w:ascii="Times New Roman" w:hAnsi="Times New Roman" w:cs="Times New Roman"/>
          <w:noProof/>
          <w:color w:val="0D0D0D" w:themeColor="text1" w:themeTint="F2"/>
          <w:sz w:val="28"/>
          <w:szCs w:val="28"/>
        </w:rPr>
        <w:lastRenderedPageBreak/>
        <w:drawing>
          <wp:inline distT="0" distB="0" distL="0" distR="0">
            <wp:extent cx="5680710" cy="2065020"/>
            <wp:effectExtent l="19050" t="0" r="1524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0CC5" w:rsidRPr="00D44B2B" w:rsidRDefault="00910CC5" w:rsidP="00910CC5">
      <w:pPr>
        <w:tabs>
          <w:tab w:val="left" w:pos="3790"/>
        </w:tabs>
        <w:jc w:val="center"/>
        <w:rPr>
          <w:rStyle w:val="c0"/>
          <w:rFonts w:ascii="Times New Roman" w:hAnsi="Times New Roman" w:cs="Times New Roman"/>
          <w:b/>
          <w:color w:val="0D0D0D" w:themeColor="text1" w:themeTint="F2"/>
          <w:sz w:val="28"/>
          <w:szCs w:val="28"/>
        </w:rPr>
      </w:pPr>
      <w:r w:rsidRPr="00D44B2B">
        <w:rPr>
          <w:rFonts w:ascii="Times New Roman" w:hAnsi="Times New Roman" w:cs="Times New Roman"/>
          <w:color w:val="0D0D0D" w:themeColor="text1" w:themeTint="F2"/>
          <w:sz w:val="28"/>
        </w:rPr>
        <w:t>Рисунок 6</w:t>
      </w:r>
      <w:proofErr w:type="gramStart"/>
      <w:r w:rsidRPr="00D44B2B">
        <w:rPr>
          <w:rFonts w:ascii="Times New Roman" w:hAnsi="Times New Roman" w:cs="Times New Roman"/>
          <w:color w:val="0D0D0D" w:themeColor="text1" w:themeTint="F2"/>
          <w:sz w:val="28"/>
        </w:rPr>
        <w:t xml:space="preserve"> </w:t>
      </w:r>
      <w:r w:rsidRPr="00D44B2B">
        <w:rPr>
          <w:rStyle w:val="c0"/>
          <w:rFonts w:ascii="Times New Roman" w:hAnsi="Times New Roman" w:cs="Times New Roman"/>
          <w:b/>
          <w:color w:val="0D0D0D" w:themeColor="text1" w:themeTint="F2"/>
          <w:sz w:val="28"/>
          <w:szCs w:val="28"/>
        </w:rPr>
        <w:t>Д</w:t>
      </w:r>
      <w:proofErr w:type="gramEnd"/>
      <w:r w:rsidRPr="00D44B2B">
        <w:rPr>
          <w:rStyle w:val="c0"/>
          <w:rFonts w:ascii="Times New Roman" w:hAnsi="Times New Roman" w:cs="Times New Roman"/>
          <w:b/>
          <w:color w:val="0D0D0D" w:themeColor="text1" w:themeTint="F2"/>
          <w:sz w:val="28"/>
          <w:szCs w:val="28"/>
        </w:rPr>
        <w:t xml:space="preserve">ля чего чаще всего </w:t>
      </w:r>
      <w:r>
        <w:rPr>
          <w:rStyle w:val="c0"/>
          <w:rFonts w:ascii="Times New Roman" w:hAnsi="Times New Roman" w:cs="Times New Roman"/>
          <w:b/>
          <w:color w:val="0D0D0D" w:themeColor="text1" w:themeTint="F2"/>
          <w:sz w:val="28"/>
          <w:szCs w:val="28"/>
        </w:rPr>
        <w:t>вы</w:t>
      </w:r>
      <w:r w:rsidRPr="00D44B2B">
        <w:rPr>
          <w:rStyle w:val="c0"/>
          <w:rFonts w:ascii="Times New Roman" w:hAnsi="Times New Roman" w:cs="Times New Roman"/>
          <w:b/>
          <w:color w:val="0D0D0D" w:themeColor="text1" w:themeTint="F2"/>
          <w:sz w:val="28"/>
          <w:szCs w:val="28"/>
        </w:rPr>
        <w:t xml:space="preserve"> используе</w:t>
      </w:r>
      <w:r>
        <w:rPr>
          <w:rStyle w:val="c0"/>
          <w:rFonts w:ascii="Times New Roman" w:hAnsi="Times New Roman" w:cs="Times New Roman"/>
          <w:b/>
          <w:color w:val="0D0D0D" w:themeColor="text1" w:themeTint="F2"/>
          <w:sz w:val="28"/>
          <w:szCs w:val="28"/>
        </w:rPr>
        <w:t>те</w:t>
      </w:r>
      <w:r w:rsidRPr="00D44B2B">
        <w:rPr>
          <w:rStyle w:val="c0"/>
          <w:rFonts w:ascii="Times New Roman" w:hAnsi="Times New Roman" w:cs="Times New Roman"/>
          <w:b/>
          <w:color w:val="0D0D0D" w:themeColor="text1" w:themeTint="F2"/>
          <w:sz w:val="28"/>
          <w:szCs w:val="28"/>
        </w:rPr>
        <w:t xml:space="preserve"> ресурсы сети Интернет?</w:t>
      </w:r>
    </w:p>
    <w:p w:rsidR="00910CC5" w:rsidRPr="00D44B2B" w:rsidRDefault="00910CC5" w:rsidP="00910CC5">
      <w:pPr>
        <w:tabs>
          <w:tab w:val="left" w:pos="3790"/>
        </w:tabs>
        <w:jc w:val="center"/>
        <w:rPr>
          <w:rFonts w:ascii="Times New Roman" w:hAnsi="Times New Roman" w:cs="Times New Roman"/>
          <w:color w:val="0D0D0D" w:themeColor="text1" w:themeTint="F2"/>
          <w:sz w:val="28"/>
          <w:szCs w:val="28"/>
        </w:rPr>
      </w:pPr>
    </w:p>
    <w:p w:rsidR="00910CC5" w:rsidRPr="00D44B2B" w:rsidRDefault="00910CC5" w:rsidP="00910CC5">
      <w:pPr>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 xml:space="preserve">По результатам анкетирования можно сделать следующие выводы: </w:t>
      </w:r>
    </w:p>
    <w:p w:rsidR="00910CC5" w:rsidRPr="00D44B2B" w:rsidRDefault="00910CC5" w:rsidP="00910CC5">
      <w:pPr>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 в процессе обучения учителем применяются некоторые информационно-компьютерные технологии, но реализации данных технологий происходит не в полной мере;</w:t>
      </w:r>
    </w:p>
    <w:p w:rsidR="00910CC5" w:rsidRPr="00D44B2B" w:rsidRDefault="00910CC5" w:rsidP="00910CC5">
      <w:pPr>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 ученикам интересна работа с ИКТ средствами, но большая часть материала преподносится в традиционном виде;</w:t>
      </w:r>
    </w:p>
    <w:p w:rsidR="00910CC5" w:rsidRPr="00D44B2B" w:rsidRDefault="00910CC5" w:rsidP="00910CC5">
      <w:pPr>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 большая часть старшеклассников из-за неумения обращать с ИКТ средствами, используют для обучения учебники, а сеть Интернет для проведения досуга.</w:t>
      </w:r>
    </w:p>
    <w:p w:rsidR="00910CC5" w:rsidRPr="00D44B2B" w:rsidRDefault="00910CC5" w:rsidP="00910CC5">
      <w:pPr>
        <w:tabs>
          <w:tab w:val="left" w:pos="3650"/>
        </w:tabs>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 xml:space="preserve">На основе полученных результатов анкетирования, с целью внедрения в процесс обучения биологии ИКТ технологий, была организована </w:t>
      </w:r>
      <w:r>
        <w:rPr>
          <w:rFonts w:ascii="Times New Roman" w:eastAsia="Times New Roman" w:hAnsi="Times New Roman" w:cs="Times New Roman"/>
          <w:color w:val="0D0D0D" w:themeColor="text1" w:themeTint="F2"/>
          <w:sz w:val="28"/>
          <w:szCs w:val="24"/>
        </w:rPr>
        <w:t>экспериментальная</w:t>
      </w:r>
      <w:r w:rsidRPr="00D44B2B">
        <w:rPr>
          <w:rFonts w:ascii="Times New Roman" w:eastAsia="Times New Roman" w:hAnsi="Times New Roman" w:cs="Times New Roman"/>
          <w:color w:val="0D0D0D" w:themeColor="text1" w:themeTint="F2"/>
          <w:sz w:val="28"/>
          <w:szCs w:val="24"/>
        </w:rPr>
        <w:t xml:space="preserve"> группа. Далее был разработан план уроков на период </w:t>
      </w:r>
      <w:r>
        <w:rPr>
          <w:rFonts w:ascii="Times New Roman" w:eastAsia="Times New Roman" w:hAnsi="Times New Roman" w:cs="Times New Roman"/>
          <w:color w:val="0D0D0D" w:themeColor="text1" w:themeTint="F2"/>
          <w:sz w:val="28"/>
          <w:szCs w:val="24"/>
        </w:rPr>
        <w:t>эксперимента</w:t>
      </w:r>
      <w:r w:rsidRPr="00D44B2B">
        <w:rPr>
          <w:rFonts w:ascii="Times New Roman" w:eastAsia="Times New Roman" w:hAnsi="Times New Roman" w:cs="Times New Roman"/>
          <w:color w:val="0D0D0D" w:themeColor="text1" w:themeTint="F2"/>
          <w:sz w:val="28"/>
          <w:szCs w:val="24"/>
        </w:rPr>
        <w:t xml:space="preserve"> с включением ИКТ, с целью повышения качества предметной подготовки обучающихся в 10 классе.  </w:t>
      </w:r>
    </w:p>
    <w:p w:rsidR="00910CC5" w:rsidRPr="00D44B2B" w:rsidRDefault="00910CC5" w:rsidP="00910CC5">
      <w:pPr>
        <w:tabs>
          <w:tab w:val="left" w:pos="3650"/>
        </w:tabs>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 xml:space="preserve">Рассмотрим разработанный план работы старшеклассников. </w:t>
      </w:r>
    </w:p>
    <w:p w:rsidR="00910CC5" w:rsidRPr="00D44B2B" w:rsidRDefault="00910CC5" w:rsidP="00910CC5">
      <w:pPr>
        <w:tabs>
          <w:tab w:val="left" w:pos="3650"/>
        </w:tabs>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Использование информационно-компьютерных сре</w:t>
      </w:r>
      <w:proofErr w:type="gramStart"/>
      <w:r w:rsidRPr="00D44B2B">
        <w:rPr>
          <w:rFonts w:ascii="Times New Roman" w:eastAsia="Times New Roman" w:hAnsi="Times New Roman" w:cs="Times New Roman"/>
          <w:color w:val="0D0D0D" w:themeColor="text1" w:themeTint="F2"/>
          <w:sz w:val="28"/>
          <w:szCs w:val="24"/>
        </w:rPr>
        <w:t>дств в пр</w:t>
      </w:r>
      <w:proofErr w:type="gramEnd"/>
      <w:r w:rsidRPr="00D44B2B">
        <w:rPr>
          <w:rFonts w:ascii="Times New Roman" w:eastAsia="Times New Roman" w:hAnsi="Times New Roman" w:cs="Times New Roman"/>
          <w:color w:val="0D0D0D" w:themeColor="text1" w:themeTint="F2"/>
          <w:sz w:val="28"/>
          <w:szCs w:val="24"/>
        </w:rPr>
        <w:t xml:space="preserve">оцессе обучения, является одним из способов решения основных задач обучения, развития и воспитания. </w:t>
      </w:r>
      <w:proofErr w:type="gramStart"/>
      <w:r w:rsidRPr="00D44B2B">
        <w:rPr>
          <w:rFonts w:ascii="Times New Roman" w:eastAsia="Times New Roman" w:hAnsi="Times New Roman" w:cs="Times New Roman"/>
          <w:color w:val="0D0D0D" w:themeColor="text1" w:themeTint="F2"/>
          <w:sz w:val="28"/>
          <w:szCs w:val="24"/>
        </w:rPr>
        <w:t>Помимо актуальных целей и задач сегодняшнее образование нацелено на формирование и развитие у обучающихся работы с информационными технологиями.</w:t>
      </w:r>
      <w:proofErr w:type="gramEnd"/>
    </w:p>
    <w:p w:rsidR="00910CC5" w:rsidRPr="00D44B2B" w:rsidRDefault="00910CC5" w:rsidP="00910CC5">
      <w:pPr>
        <w:tabs>
          <w:tab w:val="left" w:pos="3650"/>
        </w:tabs>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lastRenderedPageBreak/>
        <w:t>Мы отобрали темы, которые изучаются в 10 классе с использованием ИКТ (таблица 1).</w:t>
      </w:r>
    </w:p>
    <w:p w:rsidR="00910CC5" w:rsidRPr="00D44B2B" w:rsidRDefault="00910CC5" w:rsidP="00910CC5">
      <w:pPr>
        <w:tabs>
          <w:tab w:val="left" w:pos="3650"/>
        </w:tabs>
        <w:spacing w:after="0" w:line="360" w:lineRule="auto"/>
        <w:ind w:firstLine="709"/>
        <w:jc w:val="right"/>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Таблица 1</w:t>
      </w:r>
    </w:p>
    <w:p w:rsidR="00910CC5" w:rsidRPr="00D44B2B" w:rsidRDefault="00910CC5" w:rsidP="00910CC5">
      <w:pPr>
        <w:tabs>
          <w:tab w:val="left" w:pos="3650"/>
        </w:tabs>
        <w:spacing w:after="0" w:line="360" w:lineRule="auto"/>
        <w:ind w:firstLine="709"/>
        <w:jc w:val="center"/>
        <w:rPr>
          <w:rFonts w:ascii="Times New Roman" w:eastAsia="Times New Roman" w:hAnsi="Times New Roman" w:cs="Times New Roman"/>
          <w:b/>
          <w:color w:val="0D0D0D" w:themeColor="text1" w:themeTint="F2"/>
          <w:sz w:val="28"/>
          <w:szCs w:val="24"/>
        </w:rPr>
      </w:pPr>
      <w:r w:rsidRPr="00D44B2B">
        <w:rPr>
          <w:rFonts w:ascii="Times New Roman" w:eastAsia="Times New Roman" w:hAnsi="Times New Roman" w:cs="Times New Roman"/>
          <w:b/>
          <w:color w:val="0D0D0D" w:themeColor="text1" w:themeTint="F2"/>
          <w:sz w:val="28"/>
          <w:szCs w:val="24"/>
        </w:rPr>
        <w:t xml:space="preserve">План проведения уроков с использованием ИКТ </w:t>
      </w:r>
    </w:p>
    <w:tbl>
      <w:tblPr>
        <w:tblStyle w:val="a7"/>
        <w:tblW w:w="9747" w:type="dxa"/>
        <w:tblLayout w:type="fixed"/>
        <w:tblLook w:val="04A0"/>
      </w:tblPr>
      <w:tblGrid>
        <w:gridCol w:w="675"/>
        <w:gridCol w:w="3119"/>
        <w:gridCol w:w="4678"/>
        <w:gridCol w:w="1275"/>
      </w:tblGrid>
      <w:tr w:rsidR="00910CC5" w:rsidRPr="00D44B2B" w:rsidTr="00C45249">
        <w:tc>
          <w:tcPr>
            <w:tcW w:w="675" w:type="dxa"/>
          </w:tcPr>
          <w:p w:rsidR="00910CC5" w:rsidRPr="00D44B2B" w:rsidRDefault="00910CC5" w:rsidP="00C45249">
            <w:pPr>
              <w:tabs>
                <w:tab w:val="left" w:pos="3650"/>
              </w:tabs>
              <w:jc w:val="center"/>
              <w:rPr>
                <w:rFonts w:ascii="Times New Roman" w:hAnsi="Times New Roman" w:cs="Times New Roman"/>
                <w:b/>
                <w:bCs/>
                <w:color w:val="0D0D0D" w:themeColor="text1" w:themeTint="F2"/>
                <w:sz w:val="24"/>
                <w:szCs w:val="24"/>
              </w:rPr>
            </w:pPr>
            <w:r w:rsidRPr="00D44B2B">
              <w:rPr>
                <w:rFonts w:ascii="Times New Roman" w:hAnsi="Times New Roman" w:cs="Times New Roman"/>
                <w:b/>
                <w:bCs/>
                <w:color w:val="0D0D0D" w:themeColor="text1" w:themeTint="F2"/>
                <w:sz w:val="24"/>
                <w:szCs w:val="24"/>
              </w:rPr>
              <w:t>№</w:t>
            </w:r>
          </w:p>
          <w:p w:rsidR="00910CC5" w:rsidRPr="00D44B2B" w:rsidRDefault="00910CC5" w:rsidP="00C45249">
            <w:pPr>
              <w:tabs>
                <w:tab w:val="left" w:pos="3650"/>
              </w:tabs>
              <w:jc w:val="center"/>
              <w:rPr>
                <w:rFonts w:ascii="Times New Roman" w:hAnsi="Times New Roman" w:cs="Times New Roman"/>
                <w:b/>
                <w:bCs/>
                <w:color w:val="0D0D0D" w:themeColor="text1" w:themeTint="F2"/>
                <w:sz w:val="24"/>
                <w:szCs w:val="24"/>
              </w:rPr>
            </w:pPr>
            <w:proofErr w:type="spellStart"/>
            <w:proofErr w:type="gramStart"/>
            <w:r w:rsidRPr="00D44B2B">
              <w:rPr>
                <w:rFonts w:ascii="Times New Roman" w:hAnsi="Times New Roman" w:cs="Times New Roman"/>
                <w:b/>
                <w:bCs/>
                <w:color w:val="0D0D0D" w:themeColor="text1" w:themeTint="F2"/>
                <w:sz w:val="24"/>
                <w:szCs w:val="24"/>
              </w:rPr>
              <w:t>п</w:t>
            </w:r>
            <w:proofErr w:type="spellEnd"/>
            <w:proofErr w:type="gramEnd"/>
            <w:r w:rsidRPr="00D44B2B">
              <w:rPr>
                <w:rFonts w:ascii="Times New Roman" w:hAnsi="Times New Roman" w:cs="Times New Roman"/>
                <w:b/>
                <w:bCs/>
                <w:color w:val="0D0D0D" w:themeColor="text1" w:themeTint="F2"/>
                <w:sz w:val="24"/>
                <w:szCs w:val="24"/>
              </w:rPr>
              <w:t>/</w:t>
            </w:r>
            <w:proofErr w:type="spellStart"/>
            <w:r w:rsidRPr="00D44B2B">
              <w:rPr>
                <w:rFonts w:ascii="Times New Roman" w:hAnsi="Times New Roman" w:cs="Times New Roman"/>
                <w:b/>
                <w:bCs/>
                <w:color w:val="0D0D0D" w:themeColor="text1" w:themeTint="F2"/>
                <w:sz w:val="24"/>
                <w:szCs w:val="24"/>
              </w:rPr>
              <w:t>п</w:t>
            </w:r>
            <w:proofErr w:type="spellEnd"/>
          </w:p>
          <w:p w:rsidR="00910CC5" w:rsidRPr="00D44B2B" w:rsidRDefault="00910CC5" w:rsidP="00C45249">
            <w:pPr>
              <w:tabs>
                <w:tab w:val="left" w:pos="3650"/>
              </w:tabs>
              <w:jc w:val="center"/>
              <w:rPr>
                <w:rFonts w:ascii="Times New Roman" w:eastAsia="Times New Roman" w:hAnsi="Times New Roman" w:cs="Times New Roman"/>
                <w:b/>
                <w:bCs/>
                <w:color w:val="0D0D0D" w:themeColor="text1" w:themeTint="F2"/>
                <w:sz w:val="24"/>
                <w:szCs w:val="24"/>
              </w:rPr>
            </w:pPr>
          </w:p>
        </w:tc>
        <w:tc>
          <w:tcPr>
            <w:tcW w:w="3119" w:type="dxa"/>
          </w:tcPr>
          <w:p w:rsidR="00910CC5" w:rsidRPr="00D44B2B" w:rsidRDefault="00910CC5" w:rsidP="00C45249">
            <w:pPr>
              <w:tabs>
                <w:tab w:val="left" w:pos="3650"/>
              </w:tabs>
              <w:jc w:val="center"/>
              <w:rPr>
                <w:rFonts w:ascii="Times New Roman" w:hAnsi="Times New Roman" w:cs="Times New Roman"/>
                <w:b/>
                <w:bCs/>
                <w:color w:val="0D0D0D" w:themeColor="text1" w:themeTint="F2"/>
                <w:sz w:val="24"/>
                <w:szCs w:val="24"/>
              </w:rPr>
            </w:pPr>
            <w:r w:rsidRPr="00D44B2B">
              <w:rPr>
                <w:rFonts w:ascii="Times New Roman" w:hAnsi="Times New Roman" w:cs="Times New Roman"/>
                <w:b/>
                <w:bCs/>
                <w:color w:val="0D0D0D" w:themeColor="text1" w:themeTint="F2"/>
                <w:sz w:val="24"/>
                <w:szCs w:val="24"/>
              </w:rPr>
              <w:t xml:space="preserve">Тема </w:t>
            </w:r>
            <w:proofErr w:type="gramStart"/>
            <w:r w:rsidRPr="00D44B2B">
              <w:rPr>
                <w:rFonts w:ascii="Times New Roman" w:hAnsi="Times New Roman" w:cs="Times New Roman"/>
                <w:b/>
                <w:bCs/>
                <w:color w:val="0D0D0D" w:themeColor="text1" w:themeTint="F2"/>
                <w:sz w:val="24"/>
                <w:szCs w:val="24"/>
              </w:rPr>
              <w:t>учебных</w:t>
            </w:r>
            <w:proofErr w:type="gramEnd"/>
          </w:p>
          <w:p w:rsidR="00910CC5" w:rsidRPr="00D44B2B" w:rsidRDefault="00910CC5" w:rsidP="00C45249">
            <w:pPr>
              <w:tabs>
                <w:tab w:val="left" w:pos="3650"/>
              </w:tabs>
              <w:jc w:val="center"/>
              <w:rPr>
                <w:rFonts w:ascii="Times New Roman" w:eastAsia="Times New Roman" w:hAnsi="Times New Roman" w:cs="Times New Roman"/>
                <w:b/>
                <w:bCs/>
                <w:color w:val="0D0D0D" w:themeColor="text1" w:themeTint="F2"/>
                <w:sz w:val="24"/>
                <w:szCs w:val="24"/>
              </w:rPr>
            </w:pPr>
            <w:r w:rsidRPr="00D44B2B">
              <w:rPr>
                <w:rFonts w:ascii="Times New Roman" w:hAnsi="Times New Roman" w:cs="Times New Roman"/>
                <w:b/>
                <w:bCs/>
                <w:color w:val="0D0D0D" w:themeColor="text1" w:themeTint="F2"/>
                <w:sz w:val="24"/>
                <w:szCs w:val="24"/>
              </w:rPr>
              <w:t>занятий</w:t>
            </w:r>
          </w:p>
        </w:tc>
        <w:tc>
          <w:tcPr>
            <w:tcW w:w="4678" w:type="dxa"/>
          </w:tcPr>
          <w:p w:rsidR="00910CC5" w:rsidRPr="00D44B2B" w:rsidRDefault="00910CC5" w:rsidP="00C45249">
            <w:pPr>
              <w:tabs>
                <w:tab w:val="left" w:pos="3650"/>
              </w:tabs>
              <w:jc w:val="center"/>
              <w:rPr>
                <w:rFonts w:ascii="Times New Roman" w:eastAsia="Times New Roman" w:hAnsi="Times New Roman" w:cs="Times New Roman"/>
                <w:b/>
                <w:bCs/>
                <w:color w:val="0D0D0D" w:themeColor="text1" w:themeTint="F2"/>
                <w:sz w:val="24"/>
                <w:szCs w:val="24"/>
              </w:rPr>
            </w:pPr>
            <w:r w:rsidRPr="00D44B2B">
              <w:rPr>
                <w:rFonts w:ascii="Times New Roman" w:hAnsi="Times New Roman" w:cs="Times New Roman"/>
                <w:b/>
                <w:bCs/>
                <w:color w:val="0D0D0D" w:themeColor="text1" w:themeTint="F2"/>
                <w:sz w:val="24"/>
                <w:szCs w:val="24"/>
              </w:rPr>
              <w:t>Используемые ИКТ и средства</w:t>
            </w:r>
          </w:p>
        </w:tc>
        <w:tc>
          <w:tcPr>
            <w:tcW w:w="1275" w:type="dxa"/>
          </w:tcPr>
          <w:p w:rsidR="00910CC5" w:rsidRPr="00D44B2B" w:rsidRDefault="00910CC5" w:rsidP="00C45249">
            <w:pPr>
              <w:tabs>
                <w:tab w:val="left" w:pos="3650"/>
              </w:tabs>
              <w:jc w:val="center"/>
              <w:rPr>
                <w:rFonts w:ascii="Times New Roman" w:eastAsia="Times New Roman" w:hAnsi="Times New Roman" w:cs="Times New Roman"/>
                <w:b/>
                <w:bCs/>
                <w:color w:val="0D0D0D" w:themeColor="text1" w:themeTint="F2"/>
                <w:sz w:val="24"/>
                <w:szCs w:val="24"/>
              </w:rPr>
            </w:pPr>
            <w:r w:rsidRPr="00D44B2B">
              <w:rPr>
                <w:rFonts w:ascii="Times New Roman" w:hAnsi="Times New Roman" w:cs="Times New Roman"/>
                <w:b/>
                <w:bCs/>
                <w:color w:val="0D0D0D" w:themeColor="text1" w:themeTint="F2"/>
                <w:sz w:val="24"/>
                <w:szCs w:val="24"/>
              </w:rPr>
              <w:t>Количество часов</w:t>
            </w:r>
          </w:p>
        </w:tc>
      </w:tr>
      <w:tr w:rsidR="00910CC5" w:rsidRPr="00D44B2B" w:rsidTr="00C45249">
        <w:tc>
          <w:tcPr>
            <w:tcW w:w="675" w:type="dxa"/>
          </w:tcPr>
          <w:p w:rsidR="00910CC5" w:rsidRPr="00D44B2B" w:rsidRDefault="00910CC5" w:rsidP="00C45249">
            <w:pPr>
              <w:tabs>
                <w:tab w:val="left" w:pos="3650"/>
              </w:tabs>
              <w:jc w:val="center"/>
              <w:rPr>
                <w:rFonts w:ascii="Times New Roman" w:eastAsia="Times New Roman" w:hAnsi="Times New Roman" w:cs="Times New Roman"/>
                <w:b/>
                <w:bCs/>
                <w:color w:val="0D0D0D" w:themeColor="text1" w:themeTint="F2"/>
                <w:sz w:val="24"/>
                <w:szCs w:val="24"/>
              </w:rPr>
            </w:pPr>
            <w:r w:rsidRPr="00D44B2B">
              <w:rPr>
                <w:rFonts w:ascii="Times New Roman" w:eastAsia="Times New Roman" w:hAnsi="Times New Roman" w:cs="Times New Roman"/>
                <w:b/>
                <w:bCs/>
                <w:color w:val="0D0D0D" w:themeColor="text1" w:themeTint="F2"/>
                <w:sz w:val="24"/>
                <w:szCs w:val="24"/>
              </w:rPr>
              <w:t>1</w:t>
            </w:r>
          </w:p>
        </w:tc>
        <w:tc>
          <w:tcPr>
            <w:tcW w:w="3119" w:type="dxa"/>
          </w:tcPr>
          <w:p w:rsidR="00910CC5" w:rsidRPr="00D44B2B" w:rsidRDefault="00910CC5" w:rsidP="00C45249">
            <w:pPr>
              <w:tabs>
                <w:tab w:val="left" w:pos="3650"/>
              </w:tabs>
              <w:jc w:val="center"/>
              <w:rPr>
                <w:rFonts w:ascii="Times New Roman" w:eastAsia="Times New Roman" w:hAnsi="Times New Roman" w:cs="Times New Roman"/>
                <w:b/>
                <w:bCs/>
                <w:color w:val="0D0D0D" w:themeColor="text1" w:themeTint="F2"/>
                <w:sz w:val="24"/>
                <w:szCs w:val="24"/>
              </w:rPr>
            </w:pPr>
            <w:r w:rsidRPr="00D44B2B">
              <w:rPr>
                <w:rFonts w:ascii="Times New Roman" w:eastAsia="Times New Roman" w:hAnsi="Times New Roman" w:cs="Times New Roman"/>
                <w:b/>
                <w:bCs/>
                <w:color w:val="0D0D0D" w:themeColor="text1" w:themeTint="F2"/>
                <w:sz w:val="24"/>
                <w:szCs w:val="24"/>
              </w:rPr>
              <w:t>2</w:t>
            </w:r>
          </w:p>
        </w:tc>
        <w:tc>
          <w:tcPr>
            <w:tcW w:w="4678" w:type="dxa"/>
          </w:tcPr>
          <w:p w:rsidR="00910CC5" w:rsidRPr="00D44B2B" w:rsidRDefault="00910CC5" w:rsidP="00C45249">
            <w:pPr>
              <w:tabs>
                <w:tab w:val="left" w:pos="3650"/>
              </w:tabs>
              <w:jc w:val="center"/>
              <w:rPr>
                <w:rFonts w:ascii="Times New Roman" w:eastAsia="Times New Roman" w:hAnsi="Times New Roman" w:cs="Times New Roman"/>
                <w:b/>
                <w:bCs/>
                <w:color w:val="0D0D0D" w:themeColor="text1" w:themeTint="F2"/>
                <w:sz w:val="24"/>
                <w:szCs w:val="24"/>
              </w:rPr>
            </w:pPr>
            <w:r w:rsidRPr="00D44B2B">
              <w:rPr>
                <w:rFonts w:ascii="Times New Roman" w:eastAsia="Times New Roman" w:hAnsi="Times New Roman" w:cs="Times New Roman"/>
                <w:b/>
                <w:bCs/>
                <w:color w:val="0D0D0D" w:themeColor="text1" w:themeTint="F2"/>
                <w:sz w:val="24"/>
                <w:szCs w:val="24"/>
              </w:rPr>
              <w:t>3</w:t>
            </w:r>
          </w:p>
        </w:tc>
        <w:tc>
          <w:tcPr>
            <w:tcW w:w="1275" w:type="dxa"/>
          </w:tcPr>
          <w:p w:rsidR="00910CC5" w:rsidRPr="00D44B2B" w:rsidRDefault="00910CC5" w:rsidP="00C45249">
            <w:pPr>
              <w:tabs>
                <w:tab w:val="left" w:pos="3650"/>
              </w:tabs>
              <w:jc w:val="center"/>
              <w:rPr>
                <w:rFonts w:ascii="Times New Roman" w:eastAsia="Times New Roman" w:hAnsi="Times New Roman" w:cs="Times New Roman"/>
                <w:b/>
                <w:bCs/>
                <w:color w:val="0D0D0D" w:themeColor="text1" w:themeTint="F2"/>
                <w:sz w:val="24"/>
                <w:szCs w:val="24"/>
              </w:rPr>
            </w:pPr>
            <w:r w:rsidRPr="00D44B2B">
              <w:rPr>
                <w:rFonts w:ascii="Times New Roman" w:eastAsia="Times New Roman" w:hAnsi="Times New Roman" w:cs="Times New Roman"/>
                <w:b/>
                <w:bCs/>
                <w:color w:val="0D0D0D" w:themeColor="text1" w:themeTint="F2"/>
                <w:sz w:val="24"/>
                <w:szCs w:val="24"/>
              </w:rPr>
              <w:t>4</w:t>
            </w:r>
          </w:p>
        </w:tc>
      </w:tr>
      <w:tr w:rsidR="00910CC5" w:rsidRPr="00D44B2B" w:rsidTr="00C45249">
        <w:tc>
          <w:tcPr>
            <w:tcW w:w="675" w:type="dxa"/>
          </w:tcPr>
          <w:p w:rsidR="00910CC5" w:rsidRPr="00D44B2B" w:rsidRDefault="00910CC5" w:rsidP="00C45249">
            <w:pPr>
              <w:tabs>
                <w:tab w:val="left" w:pos="3650"/>
              </w:tabs>
              <w:jc w:val="center"/>
              <w:rPr>
                <w:rFonts w:ascii="Times New Roman" w:eastAsia="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1</w:t>
            </w:r>
          </w:p>
        </w:tc>
        <w:tc>
          <w:tcPr>
            <w:tcW w:w="3119" w:type="dxa"/>
          </w:tcPr>
          <w:p w:rsidR="00910CC5" w:rsidRPr="00D44B2B" w:rsidRDefault="00910CC5" w:rsidP="00C45249">
            <w:pPr>
              <w:tabs>
                <w:tab w:val="left" w:pos="3650"/>
              </w:tabs>
              <w:rPr>
                <w:rFonts w:ascii="Times New Roman" w:eastAsia="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 xml:space="preserve">Химический состав клетки </w:t>
            </w:r>
          </w:p>
        </w:tc>
        <w:tc>
          <w:tcPr>
            <w:tcW w:w="4678" w:type="dxa"/>
          </w:tcPr>
          <w:p w:rsidR="00910CC5" w:rsidRPr="00D44B2B" w:rsidRDefault="00910CC5" w:rsidP="00C45249">
            <w:pPr>
              <w:tabs>
                <w:tab w:val="left" w:pos="3650"/>
              </w:tabs>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Интерактивные материалы по трём структурным уровням организации жизни: организменному, клеточному и молекулярному, интерактивная доска</w:t>
            </w:r>
          </w:p>
        </w:tc>
        <w:tc>
          <w:tcPr>
            <w:tcW w:w="1275" w:type="dxa"/>
          </w:tcPr>
          <w:p w:rsidR="00910CC5" w:rsidRPr="00D44B2B" w:rsidRDefault="00910CC5" w:rsidP="00C45249">
            <w:pPr>
              <w:tabs>
                <w:tab w:val="left" w:pos="3650"/>
              </w:tabs>
              <w:jc w:val="center"/>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2</w:t>
            </w:r>
          </w:p>
        </w:tc>
      </w:tr>
      <w:tr w:rsidR="00910CC5" w:rsidRPr="00D44B2B" w:rsidTr="00C45249">
        <w:tc>
          <w:tcPr>
            <w:tcW w:w="675" w:type="dxa"/>
          </w:tcPr>
          <w:p w:rsidR="00910CC5" w:rsidRPr="00D44B2B" w:rsidRDefault="00910CC5" w:rsidP="00C45249">
            <w:pPr>
              <w:tabs>
                <w:tab w:val="left" w:pos="3650"/>
              </w:tabs>
              <w:jc w:val="center"/>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2</w:t>
            </w:r>
          </w:p>
        </w:tc>
        <w:tc>
          <w:tcPr>
            <w:tcW w:w="3119" w:type="dxa"/>
          </w:tcPr>
          <w:p w:rsidR="00910CC5" w:rsidRPr="00D44B2B" w:rsidRDefault="00910CC5" w:rsidP="00C45249">
            <w:pPr>
              <w:tabs>
                <w:tab w:val="left" w:pos="3650"/>
              </w:tabs>
              <w:rPr>
                <w:rFonts w:ascii="Times New Roman" w:eastAsia="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Строение клетки</w:t>
            </w:r>
          </w:p>
        </w:tc>
        <w:tc>
          <w:tcPr>
            <w:tcW w:w="4678" w:type="dxa"/>
          </w:tcPr>
          <w:p w:rsidR="00910CC5" w:rsidRPr="00D44B2B" w:rsidRDefault="00910CC5" w:rsidP="00C45249">
            <w:pPr>
              <w:tabs>
                <w:tab w:val="left" w:pos="3650"/>
              </w:tabs>
              <w:rPr>
                <w:rFonts w:ascii="Times New Roman" w:eastAsia="Times New Roman" w:hAnsi="Times New Roman" w:cs="Times New Roman"/>
                <w:bCs/>
                <w:color w:val="0D0D0D" w:themeColor="text1" w:themeTint="F2"/>
                <w:sz w:val="24"/>
                <w:szCs w:val="24"/>
              </w:rPr>
            </w:pPr>
            <w:proofErr w:type="spellStart"/>
            <w:r w:rsidRPr="00D44B2B">
              <w:rPr>
                <w:rFonts w:ascii="Times New Roman" w:eastAsia="Times New Roman" w:hAnsi="Times New Roman" w:cs="Times New Roman"/>
                <w:bCs/>
                <w:color w:val="0D0D0D" w:themeColor="text1" w:themeTint="F2"/>
                <w:sz w:val="24"/>
                <w:szCs w:val="24"/>
              </w:rPr>
              <w:t>Мультимедийная</w:t>
            </w:r>
            <w:proofErr w:type="spellEnd"/>
            <w:r w:rsidRPr="00D44B2B">
              <w:rPr>
                <w:rFonts w:ascii="Times New Roman" w:eastAsia="Times New Roman" w:hAnsi="Times New Roman" w:cs="Times New Roman"/>
                <w:bCs/>
                <w:color w:val="0D0D0D" w:themeColor="text1" w:themeTint="F2"/>
                <w:sz w:val="24"/>
                <w:szCs w:val="24"/>
              </w:rPr>
              <w:t xml:space="preserve"> презентация, 3</w:t>
            </w:r>
            <w:r w:rsidRPr="00D44B2B">
              <w:rPr>
                <w:rFonts w:ascii="Times New Roman" w:eastAsia="Times New Roman" w:hAnsi="Times New Roman" w:cs="Times New Roman"/>
                <w:bCs/>
                <w:color w:val="0D0D0D" w:themeColor="text1" w:themeTint="F2"/>
                <w:sz w:val="24"/>
                <w:szCs w:val="24"/>
                <w:lang w:val="en-US"/>
              </w:rPr>
              <w:t>D</w:t>
            </w:r>
            <w:r w:rsidRPr="00D44B2B">
              <w:rPr>
                <w:rFonts w:ascii="Times New Roman" w:eastAsia="Times New Roman" w:hAnsi="Times New Roman" w:cs="Times New Roman"/>
                <w:bCs/>
                <w:color w:val="0D0D0D" w:themeColor="text1" w:themeTint="F2"/>
                <w:sz w:val="24"/>
                <w:szCs w:val="24"/>
              </w:rPr>
              <w:t xml:space="preserve"> модель клетки и клеточных структур. Интерактивная доска, интерактивные тренажёры</w:t>
            </w:r>
          </w:p>
        </w:tc>
        <w:tc>
          <w:tcPr>
            <w:tcW w:w="1275" w:type="dxa"/>
          </w:tcPr>
          <w:p w:rsidR="00910CC5" w:rsidRPr="00D44B2B" w:rsidRDefault="00910CC5" w:rsidP="00C45249">
            <w:pPr>
              <w:tabs>
                <w:tab w:val="left" w:pos="3650"/>
              </w:tabs>
              <w:jc w:val="center"/>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2</w:t>
            </w:r>
          </w:p>
        </w:tc>
      </w:tr>
      <w:tr w:rsidR="00910CC5" w:rsidRPr="00D44B2B" w:rsidTr="00C45249">
        <w:trPr>
          <w:trHeight w:val="1200"/>
        </w:trPr>
        <w:tc>
          <w:tcPr>
            <w:tcW w:w="675" w:type="dxa"/>
          </w:tcPr>
          <w:p w:rsidR="00910CC5" w:rsidRPr="00D44B2B" w:rsidRDefault="00910CC5" w:rsidP="00C45249">
            <w:pPr>
              <w:tabs>
                <w:tab w:val="left" w:pos="3650"/>
              </w:tabs>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3</w:t>
            </w:r>
          </w:p>
        </w:tc>
        <w:tc>
          <w:tcPr>
            <w:tcW w:w="3119" w:type="dxa"/>
          </w:tcPr>
          <w:p w:rsidR="00910CC5" w:rsidRPr="00D44B2B" w:rsidRDefault="00910CC5" w:rsidP="00C45249">
            <w:pPr>
              <w:tabs>
                <w:tab w:val="left" w:pos="3650"/>
              </w:tabs>
              <w:rPr>
                <w:rFonts w:ascii="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 xml:space="preserve">Виртуальная лабораторная работа «Строение </w:t>
            </w:r>
            <w:proofErr w:type="spellStart"/>
            <w:r w:rsidRPr="00D44B2B">
              <w:rPr>
                <w:rFonts w:ascii="Times New Roman" w:hAnsi="Times New Roman" w:cs="Times New Roman"/>
                <w:bCs/>
                <w:color w:val="0D0D0D" w:themeColor="text1" w:themeTint="F2"/>
                <w:sz w:val="24"/>
                <w:szCs w:val="24"/>
              </w:rPr>
              <w:t>эукариотических</w:t>
            </w:r>
            <w:proofErr w:type="spellEnd"/>
            <w:r w:rsidRPr="00D44B2B">
              <w:rPr>
                <w:rFonts w:ascii="Times New Roman" w:hAnsi="Times New Roman" w:cs="Times New Roman"/>
                <w:bCs/>
                <w:color w:val="0D0D0D" w:themeColor="text1" w:themeTint="F2"/>
                <w:sz w:val="24"/>
                <w:szCs w:val="24"/>
              </w:rPr>
              <w:t xml:space="preserve"> и </w:t>
            </w:r>
            <w:proofErr w:type="spellStart"/>
            <w:r w:rsidRPr="00D44B2B">
              <w:rPr>
                <w:rFonts w:ascii="Times New Roman" w:hAnsi="Times New Roman" w:cs="Times New Roman"/>
                <w:bCs/>
                <w:color w:val="0D0D0D" w:themeColor="text1" w:themeTint="F2"/>
                <w:sz w:val="24"/>
                <w:szCs w:val="24"/>
              </w:rPr>
              <w:t>прокариотических</w:t>
            </w:r>
            <w:proofErr w:type="spellEnd"/>
            <w:r w:rsidRPr="00D44B2B">
              <w:rPr>
                <w:rFonts w:ascii="Times New Roman" w:hAnsi="Times New Roman" w:cs="Times New Roman"/>
                <w:bCs/>
                <w:color w:val="0D0D0D" w:themeColor="text1" w:themeTint="F2"/>
                <w:sz w:val="24"/>
                <w:szCs w:val="24"/>
              </w:rPr>
              <w:t xml:space="preserve"> клеток»</w:t>
            </w:r>
          </w:p>
        </w:tc>
        <w:tc>
          <w:tcPr>
            <w:tcW w:w="4678" w:type="dxa"/>
          </w:tcPr>
          <w:p w:rsidR="00910CC5" w:rsidRPr="00D44B2B" w:rsidRDefault="00910CC5" w:rsidP="00C45249">
            <w:pPr>
              <w:tabs>
                <w:tab w:val="left" w:pos="3650"/>
              </w:tabs>
              <w:jc w:val="both"/>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 xml:space="preserve">Ноутбуки, виртуальная лабораторная работа, </w:t>
            </w:r>
          </w:p>
        </w:tc>
        <w:tc>
          <w:tcPr>
            <w:tcW w:w="1275" w:type="dxa"/>
          </w:tcPr>
          <w:p w:rsidR="00910CC5" w:rsidRPr="00D44B2B" w:rsidRDefault="00910CC5" w:rsidP="00C45249">
            <w:pPr>
              <w:tabs>
                <w:tab w:val="left" w:pos="3650"/>
              </w:tabs>
              <w:jc w:val="center"/>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1</w:t>
            </w:r>
          </w:p>
        </w:tc>
      </w:tr>
      <w:tr w:rsidR="00910CC5" w:rsidRPr="00D44B2B" w:rsidTr="00C45249">
        <w:trPr>
          <w:trHeight w:val="547"/>
        </w:trPr>
        <w:tc>
          <w:tcPr>
            <w:tcW w:w="675" w:type="dxa"/>
          </w:tcPr>
          <w:p w:rsidR="00910CC5" w:rsidRPr="00D44B2B" w:rsidRDefault="00910CC5" w:rsidP="00C45249">
            <w:pPr>
              <w:tabs>
                <w:tab w:val="left" w:pos="3650"/>
              </w:tabs>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4</w:t>
            </w:r>
          </w:p>
        </w:tc>
        <w:tc>
          <w:tcPr>
            <w:tcW w:w="3119" w:type="dxa"/>
          </w:tcPr>
          <w:p w:rsidR="00910CC5" w:rsidRPr="00D44B2B" w:rsidRDefault="00910CC5" w:rsidP="00C45249">
            <w:pPr>
              <w:tabs>
                <w:tab w:val="left" w:pos="3650"/>
              </w:tabs>
              <w:rPr>
                <w:rFonts w:ascii="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Обмен веществ и энергии в клетке</w:t>
            </w:r>
          </w:p>
        </w:tc>
        <w:tc>
          <w:tcPr>
            <w:tcW w:w="4678" w:type="dxa"/>
          </w:tcPr>
          <w:p w:rsidR="00910CC5" w:rsidRPr="00D44B2B" w:rsidRDefault="00910CC5" w:rsidP="00C45249">
            <w:pPr>
              <w:tabs>
                <w:tab w:val="left" w:pos="3650"/>
              </w:tabs>
              <w:jc w:val="both"/>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Ноутбуки, кодограммы</w:t>
            </w:r>
          </w:p>
        </w:tc>
        <w:tc>
          <w:tcPr>
            <w:tcW w:w="1275" w:type="dxa"/>
          </w:tcPr>
          <w:p w:rsidR="00910CC5" w:rsidRPr="00D44B2B" w:rsidRDefault="00910CC5" w:rsidP="00C45249">
            <w:pPr>
              <w:tabs>
                <w:tab w:val="left" w:pos="3650"/>
              </w:tabs>
              <w:jc w:val="center"/>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2</w:t>
            </w:r>
          </w:p>
        </w:tc>
      </w:tr>
      <w:tr w:rsidR="003C6670" w:rsidRPr="00D44B2B" w:rsidTr="00C45249">
        <w:trPr>
          <w:trHeight w:val="547"/>
        </w:trPr>
        <w:tc>
          <w:tcPr>
            <w:tcW w:w="675" w:type="dxa"/>
          </w:tcPr>
          <w:p w:rsidR="003C6670" w:rsidRPr="00D44B2B" w:rsidRDefault="003C6670" w:rsidP="00C45249">
            <w:pPr>
              <w:tabs>
                <w:tab w:val="left" w:pos="3650"/>
              </w:tabs>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5</w:t>
            </w:r>
          </w:p>
        </w:tc>
        <w:tc>
          <w:tcPr>
            <w:tcW w:w="3119" w:type="dxa"/>
          </w:tcPr>
          <w:p w:rsidR="003C6670" w:rsidRPr="00D44B2B" w:rsidRDefault="003C6670" w:rsidP="00C45249">
            <w:pPr>
              <w:tabs>
                <w:tab w:val="left" w:pos="3650"/>
              </w:tabs>
              <w:rPr>
                <w:rFonts w:ascii="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Автотрофы и гетеротрофы. Фотосинтез.</w:t>
            </w:r>
          </w:p>
        </w:tc>
        <w:tc>
          <w:tcPr>
            <w:tcW w:w="4678" w:type="dxa"/>
          </w:tcPr>
          <w:p w:rsidR="003C6670" w:rsidRPr="00D44B2B" w:rsidRDefault="003C6670" w:rsidP="00C45249">
            <w:pPr>
              <w:tabs>
                <w:tab w:val="left" w:pos="3650"/>
              </w:tabs>
              <w:jc w:val="both"/>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Ноутбуки. Работать с дополнительной информации сети Интернет.</w:t>
            </w:r>
          </w:p>
        </w:tc>
        <w:tc>
          <w:tcPr>
            <w:tcW w:w="1275" w:type="dxa"/>
          </w:tcPr>
          <w:p w:rsidR="003C6670" w:rsidRPr="00D44B2B" w:rsidRDefault="003C6670" w:rsidP="00C45249">
            <w:pPr>
              <w:tabs>
                <w:tab w:val="left" w:pos="3650"/>
              </w:tabs>
              <w:jc w:val="center"/>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1</w:t>
            </w:r>
          </w:p>
        </w:tc>
      </w:tr>
      <w:tr w:rsidR="003C6670" w:rsidRPr="00D44B2B" w:rsidTr="00C45249">
        <w:trPr>
          <w:trHeight w:val="547"/>
        </w:trPr>
        <w:tc>
          <w:tcPr>
            <w:tcW w:w="675" w:type="dxa"/>
          </w:tcPr>
          <w:p w:rsidR="003C6670" w:rsidRDefault="003C6670" w:rsidP="00C45249">
            <w:pPr>
              <w:tabs>
                <w:tab w:val="left" w:pos="3650"/>
              </w:tabs>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6</w:t>
            </w:r>
          </w:p>
        </w:tc>
        <w:tc>
          <w:tcPr>
            <w:tcW w:w="3119" w:type="dxa"/>
          </w:tcPr>
          <w:p w:rsidR="003C6670" w:rsidRPr="00D44B2B" w:rsidRDefault="003C6670" w:rsidP="00C45249">
            <w:pPr>
              <w:tabs>
                <w:tab w:val="left" w:pos="3650"/>
              </w:tabs>
              <w:rPr>
                <w:rFonts w:ascii="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Генетический код. Транскрипция. Синтез белка.</w:t>
            </w:r>
          </w:p>
        </w:tc>
        <w:tc>
          <w:tcPr>
            <w:tcW w:w="4678" w:type="dxa"/>
          </w:tcPr>
          <w:p w:rsidR="003C6670" w:rsidRPr="00D44B2B" w:rsidRDefault="003C6670" w:rsidP="00C45249">
            <w:pPr>
              <w:tabs>
                <w:tab w:val="left" w:pos="3650"/>
              </w:tabs>
              <w:jc w:val="both"/>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Интерактивная доска. Видеофильм. 3</w:t>
            </w:r>
            <w:r w:rsidRPr="00D44B2B">
              <w:rPr>
                <w:rFonts w:ascii="Times New Roman" w:eastAsia="Times New Roman" w:hAnsi="Times New Roman" w:cs="Times New Roman"/>
                <w:bCs/>
                <w:color w:val="0D0D0D" w:themeColor="text1" w:themeTint="F2"/>
                <w:sz w:val="24"/>
                <w:szCs w:val="24"/>
                <w:lang w:val="en-US"/>
              </w:rPr>
              <w:t>D</w:t>
            </w:r>
            <w:r w:rsidRPr="00D44B2B">
              <w:rPr>
                <w:rFonts w:ascii="Times New Roman" w:eastAsia="Times New Roman" w:hAnsi="Times New Roman" w:cs="Times New Roman"/>
                <w:bCs/>
                <w:color w:val="0D0D0D" w:themeColor="text1" w:themeTint="F2"/>
                <w:sz w:val="24"/>
                <w:szCs w:val="24"/>
              </w:rPr>
              <w:t xml:space="preserve"> модели.</w:t>
            </w:r>
          </w:p>
        </w:tc>
        <w:tc>
          <w:tcPr>
            <w:tcW w:w="1275" w:type="dxa"/>
          </w:tcPr>
          <w:p w:rsidR="003C6670" w:rsidRPr="00D44B2B" w:rsidRDefault="003C6670" w:rsidP="00C45249">
            <w:pPr>
              <w:tabs>
                <w:tab w:val="left" w:pos="3650"/>
              </w:tabs>
              <w:jc w:val="center"/>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1</w:t>
            </w:r>
          </w:p>
        </w:tc>
      </w:tr>
      <w:tr w:rsidR="003C6670" w:rsidRPr="00D44B2B" w:rsidTr="00C45249">
        <w:trPr>
          <w:trHeight w:val="547"/>
        </w:trPr>
        <w:tc>
          <w:tcPr>
            <w:tcW w:w="675" w:type="dxa"/>
          </w:tcPr>
          <w:p w:rsidR="003C6670" w:rsidRDefault="003C6670" w:rsidP="00C45249">
            <w:pPr>
              <w:tabs>
                <w:tab w:val="left" w:pos="3650"/>
              </w:tabs>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7</w:t>
            </w:r>
          </w:p>
        </w:tc>
        <w:tc>
          <w:tcPr>
            <w:tcW w:w="3119" w:type="dxa"/>
          </w:tcPr>
          <w:p w:rsidR="003C6670" w:rsidRPr="00D44B2B" w:rsidRDefault="003C6670" w:rsidP="00C45249">
            <w:pPr>
              <w:tabs>
                <w:tab w:val="left" w:pos="3650"/>
              </w:tabs>
              <w:rPr>
                <w:rFonts w:ascii="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Жизненный цикл клетки</w:t>
            </w:r>
          </w:p>
        </w:tc>
        <w:tc>
          <w:tcPr>
            <w:tcW w:w="4678" w:type="dxa"/>
          </w:tcPr>
          <w:p w:rsidR="003C6670" w:rsidRPr="00D44B2B" w:rsidRDefault="003C6670" w:rsidP="00C45249">
            <w:pPr>
              <w:tabs>
                <w:tab w:val="left" w:pos="3650"/>
              </w:tabs>
              <w:jc w:val="both"/>
              <w:rPr>
                <w:rFonts w:ascii="Times New Roman" w:eastAsia="Times New Roman" w:hAnsi="Times New Roman" w:cs="Times New Roman"/>
                <w:bCs/>
                <w:color w:val="0D0D0D" w:themeColor="text1" w:themeTint="F2"/>
                <w:sz w:val="24"/>
                <w:szCs w:val="24"/>
              </w:rPr>
            </w:pPr>
            <w:proofErr w:type="gramStart"/>
            <w:r w:rsidRPr="00D44B2B">
              <w:rPr>
                <w:rFonts w:ascii="Times New Roman" w:eastAsia="Times New Roman" w:hAnsi="Times New Roman" w:cs="Times New Roman"/>
                <w:bCs/>
                <w:color w:val="0D0D0D" w:themeColor="text1" w:themeTint="F2"/>
                <w:sz w:val="24"/>
                <w:szCs w:val="24"/>
              </w:rPr>
              <w:t>Интерактивные</w:t>
            </w:r>
            <w:proofErr w:type="gramEnd"/>
            <w:r w:rsidRPr="00D44B2B">
              <w:rPr>
                <w:rFonts w:ascii="Times New Roman" w:eastAsia="Times New Roman" w:hAnsi="Times New Roman" w:cs="Times New Roman"/>
                <w:bCs/>
                <w:color w:val="0D0D0D" w:themeColor="text1" w:themeTint="F2"/>
                <w:sz w:val="24"/>
                <w:szCs w:val="24"/>
              </w:rPr>
              <w:t xml:space="preserve"> материала, анимации, видеофрагмент</w:t>
            </w:r>
          </w:p>
        </w:tc>
        <w:tc>
          <w:tcPr>
            <w:tcW w:w="1275" w:type="dxa"/>
          </w:tcPr>
          <w:p w:rsidR="003C6670" w:rsidRPr="00D44B2B" w:rsidRDefault="003C6670" w:rsidP="00C45249">
            <w:pPr>
              <w:tabs>
                <w:tab w:val="left" w:pos="3650"/>
              </w:tabs>
              <w:jc w:val="center"/>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1</w:t>
            </w:r>
          </w:p>
        </w:tc>
      </w:tr>
      <w:tr w:rsidR="003C6670" w:rsidRPr="00D44B2B" w:rsidTr="00C45249">
        <w:trPr>
          <w:trHeight w:val="547"/>
        </w:trPr>
        <w:tc>
          <w:tcPr>
            <w:tcW w:w="675" w:type="dxa"/>
          </w:tcPr>
          <w:p w:rsidR="003C6670" w:rsidRDefault="003C6670" w:rsidP="00C45249">
            <w:pPr>
              <w:tabs>
                <w:tab w:val="left" w:pos="3650"/>
              </w:tabs>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8</w:t>
            </w:r>
          </w:p>
        </w:tc>
        <w:tc>
          <w:tcPr>
            <w:tcW w:w="3119" w:type="dxa"/>
          </w:tcPr>
          <w:p w:rsidR="003C6670" w:rsidRPr="00D44B2B" w:rsidRDefault="003C6670" w:rsidP="00C45249">
            <w:pPr>
              <w:tabs>
                <w:tab w:val="left" w:pos="3650"/>
              </w:tabs>
              <w:rPr>
                <w:rFonts w:ascii="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Митоз</w:t>
            </w:r>
          </w:p>
        </w:tc>
        <w:tc>
          <w:tcPr>
            <w:tcW w:w="4678" w:type="dxa"/>
          </w:tcPr>
          <w:p w:rsidR="003C6670" w:rsidRPr="00D44B2B" w:rsidRDefault="003C6670" w:rsidP="00C45249">
            <w:pPr>
              <w:tabs>
                <w:tab w:val="left" w:pos="3650"/>
              </w:tabs>
              <w:jc w:val="both"/>
              <w:rPr>
                <w:rFonts w:ascii="Times New Roman" w:eastAsia="Times New Roman" w:hAnsi="Times New Roman" w:cs="Times New Roman"/>
                <w:bCs/>
                <w:color w:val="0D0D0D" w:themeColor="text1" w:themeTint="F2"/>
                <w:sz w:val="24"/>
                <w:szCs w:val="24"/>
              </w:rPr>
            </w:pPr>
            <w:proofErr w:type="spellStart"/>
            <w:r w:rsidRPr="00D44B2B">
              <w:rPr>
                <w:rFonts w:ascii="Times New Roman" w:eastAsia="Times New Roman" w:hAnsi="Times New Roman" w:cs="Times New Roman"/>
                <w:bCs/>
                <w:color w:val="0D0D0D" w:themeColor="text1" w:themeTint="F2"/>
                <w:sz w:val="24"/>
                <w:szCs w:val="24"/>
              </w:rPr>
              <w:t>Мультимедийная</w:t>
            </w:r>
            <w:proofErr w:type="spellEnd"/>
            <w:r w:rsidRPr="00D44B2B">
              <w:rPr>
                <w:rFonts w:ascii="Times New Roman" w:eastAsia="Times New Roman" w:hAnsi="Times New Roman" w:cs="Times New Roman"/>
                <w:bCs/>
                <w:color w:val="0D0D0D" w:themeColor="text1" w:themeTint="F2"/>
                <w:sz w:val="24"/>
                <w:szCs w:val="24"/>
              </w:rPr>
              <w:t xml:space="preserve"> презентация, интерактивная доска</w:t>
            </w:r>
          </w:p>
        </w:tc>
        <w:tc>
          <w:tcPr>
            <w:tcW w:w="1275" w:type="dxa"/>
          </w:tcPr>
          <w:p w:rsidR="003C6670" w:rsidRPr="00D44B2B" w:rsidRDefault="003C6670" w:rsidP="00C45249">
            <w:pPr>
              <w:tabs>
                <w:tab w:val="left" w:pos="3650"/>
              </w:tabs>
              <w:jc w:val="center"/>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1</w:t>
            </w:r>
          </w:p>
        </w:tc>
      </w:tr>
      <w:tr w:rsidR="003C6670" w:rsidRPr="00D44B2B" w:rsidTr="00C45249">
        <w:trPr>
          <w:trHeight w:val="547"/>
        </w:trPr>
        <w:tc>
          <w:tcPr>
            <w:tcW w:w="675" w:type="dxa"/>
          </w:tcPr>
          <w:p w:rsidR="003C6670" w:rsidRDefault="003C6670" w:rsidP="00C45249">
            <w:pPr>
              <w:tabs>
                <w:tab w:val="left" w:pos="3650"/>
              </w:tabs>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9</w:t>
            </w:r>
          </w:p>
        </w:tc>
        <w:tc>
          <w:tcPr>
            <w:tcW w:w="3119" w:type="dxa"/>
          </w:tcPr>
          <w:p w:rsidR="003C6670" w:rsidRPr="00D44B2B" w:rsidRDefault="003C6670" w:rsidP="00C45249">
            <w:pPr>
              <w:tabs>
                <w:tab w:val="left" w:pos="3650"/>
              </w:tabs>
              <w:rPr>
                <w:rFonts w:ascii="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Мейоз</w:t>
            </w:r>
          </w:p>
        </w:tc>
        <w:tc>
          <w:tcPr>
            <w:tcW w:w="4678" w:type="dxa"/>
          </w:tcPr>
          <w:p w:rsidR="003C6670" w:rsidRPr="00D44B2B" w:rsidRDefault="003C6670" w:rsidP="00C45249">
            <w:pPr>
              <w:tabs>
                <w:tab w:val="left" w:pos="3650"/>
              </w:tabs>
              <w:jc w:val="both"/>
              <w:rPr>
                <w:rFonts w:ascii="Times New Roman" w:eastAsia="Times New Roman" w:hAnsi="Times New Roman" w:cs="Times New Roman"/>
                <w:bCs/>
                <w:color w:val="0D0D0D" w:themeColor="text1" w:themeTint="F2"/>
                <w:sz w:val="24"/>
                <w:szCs w:val="24"/>
              </w:rPr>
            </w:pPr>
            <w:proofErr w:type="spellStart"/>
            <w:r w:rsidRPr="00D44B2B">
              <w:rPr>
                <w:rFonts w:ascii="Times New Roman" w:eastAsia="Times New Roman" w:hAnsi="Times New Roman" w:cs="Times New Roman"/>
                <w:bCs/>
                <w:color w:val="0D0D0D" w:themeColor="text1" w:themeTint="F2"/>
                <w:sz w:val="24"/>
                <w:szCs w:val="24"/>
              </w:rPr>
              <w:t>Мультимедийная</w:t>
            </w:r>
            <w:proofErr w:type="spellEnd"/>
            <w:r w:rsidRPr="00D44B2B">
              <w:rPr>
                <w:rFonts w:ascii="Times New Roman" w:eastAsia="Times New Roman" w:hAnsi="Times New Roman" w:cs="Times New Roman"/>
                <w:bCs/>
                <w:color w:val="0D0D0D" w:themeColor="text1" w:themeTint="F2"/>
                <w:sz w:val="24"/>
                <w:szCs w:val="24"/>
              </w:rPr>
              <w:t xml:space="preserve"> презентация, интерактивная доска</w:t>
            </w:r>
          </w:p>
        </w:tc>
        <w:tc>
          <w:tcPr>
            <w:tcW w:w="1275" w:type="dxa"/>
          </w:tcPr>
          <w:p w:rsidR="003C6670" w:rsidRPr="00D44B2B" w:rsidRDefault="003C6670" w:rsidP="00C45249">
            <w:pPr>
              <w:tabs>
                <w:tab w:val="left" w:pos="3650"/>
              </w:tabs>
              <w:jc w:val="center"/>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1</w:t>
            </w:r>
          </w:p>
        </w:tc>
      </w:tr>
      <w:tr w:rsidR="003C6670" w:rsidRPr="00D44B2B" w:rsidTr="00C45249">
        <w:trPr>
          <w:trHeight w:val="547"/>
        </w:trPr>
        <w:tc>
          <w:tcPr>
            <w:tcW w:w="675" w:type="dxa"/>
          </w:tcPr>
          <w:p w:rsidR="003C6670" w:rsidRDefault="003C6670" w:rsidP="00C45249">
            <w:pPr>
              <w:tabs>
                <w:tab w:val="left" w:pos="3650"/>
              </w:tabs>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10</w:t>
            </w:r>
          </w:p>
        </w:tc>
        <w:tc>
          <w:tcPr>
            <w:tcW w:w="3119" w:type="dxa"/>
          </w:tcPr>
          <w:p w:rsidR="003C6670" w:rsidRPr="00D44B2B" w:rsidRDefault="003C6670" w:rsidP="00C45249">
            <w:pPr>
              <w:tabs>
                <w:tab w:val="left" w:pos="3650"/>
              </w:tabs>
              <w:rPr>
                <w:rFonts w:ascii="Times New Roman" w:hAnsi="Times New Roman" w:cs="Times New Roman"/>
                <w:bCs/>
                <w:color w:val="0D0D0D" w:themeColor="text1" w:themeTint="F2"/>
                <w:sz w:val="24"/>
                <w:szCs w:val="24"/>
              </w:rPr>
            </w:pPr>
            <w:r w:rsidRPr="00D44B2B">
              <w:rPr>
                <w:rFonts w:ascii="Times New Roman" w:hAnsi="Times New Roman" w:cs="Times New Roman"/>
                <w:bCs/>
                <w:color w:val="0D0D0D" w:themeColor="text1" w:themeTint="F2"/>
                <w:sz w:val="24"/>
                <w:szCs w:val="24"/>
              </w:rPr>
              <w:t>Развитие половых клеток</w:t>
            </w:r>
          </w:p>
        </w:tc>
        <w:tc>
          <w:tcPr>
            <w:tcW w:w="4678" w:type="dxa"/>
          </w:tcPr>
          <w:p w:rsidR="003C6670" w:rsidRPr="00D44B2B" w:rsidRDefault="003C6670" w:rsidP="00C45249">
            <w:pPr>
              <w:tabs>
                <w:tab w:val="left" w:pos="3650"/>
              </w:tabs>
              <w:jc w:val="both"/>
              <w:rPr>
                <w:rFonts w:ascii="Times New Roman" w:eastAsia="Times New Roman" w:hAnsi="Times New Roman" w:cs="Times New Roman"/>
                <w:bCs/>
                <w:color w:val="0D0D0D" w:themeColor="text1" w:themeTint="F2"/>
                <w:sz w:val="24"/>
                <w:szCs w:val="24"/>
              </w:rPr>
            </w:pPr>
            <w:r w:rsidRPr="00D44B2B">
              <w:rPr>
                <w:rFonts w:ascii="Times New Roman" w:eastAsia="Times New Roman" w:hAnsi="Times New Roman" w:cs="Times New Roman"/>
                <w:bCs/>
                <w:color w:val="0D0D0D" w:themeColor="text1" w:themeTint="F2"/>
                <w:sz w:val="24"/>
                <w:szCs w:val="24"/>
              </w:rPr>
              <w:t>Работа с презентациями, дополнительными источниками информации сети Интернет</w:t>
            </w:r>
          </w:p>
        </w:tc>
        <w:tc>
          <w:tcPr>
            <w:tcW w:w="1275" w:type="dxa"/>
          </w:tcPr>
          <w:p w:rsidR="003C6670" w:rsidRPr="00D44B2B" w:rsidRDefault="003C6670" w:rsidP="00C45249">
            <w:pPr>
              <w:tabs>
                <w:tab w:val="left" w:pos="3650"/>
              </w:tabs>
              <w:jc w:val="center"/>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1</w:t>
            </w:r>
          </w:p>
        </w:tc>
      </w:tr>
    </w:tbl>
    <w:p w:rsidR="003C6670" w:rsidRDefault="003C6670" w:rsidP="00910CC5">
      <w:pPr>
        <w:tabs>
          <w:tab w:val="left" w:pos="709"/>
        </w:tabs>
        <w:spacing w:after="0" w:line="360" w:lineRule="auto"/>
        <w:ind w:firstLine="709"/>
        <w:contextualSpacing/>
        <w:jc w:val="both"/>
      </w:pPr>
    </w:p>
    <w:p w:rsidR="00910CC5" w:rsidRPr="00D44B2B" w:rsidRDefault="00910CC5" w:rsidP="00910CC5">
      <w:pPr>
        <w:tabs>
          <w:tab w:val="left" w:pos="709"/>
        </w:tabs>
        <w:spacing w:after="0" w:line="360" w:lineRule="auto"/>
        <w:ind w:firstLine="709"/>
        <w:contextualSpacing/>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 xml:space="preserve">Для изучения общего курса биологии использовался учебник </w:t>
      </w:r>
      <w:r>
        <w:rPr>
          <w:rFonts w:ascii="Times New Roman" w:hAnsi="Times New Roman"/>
          <w:color w:val="0D0D0D" w:themeColor="text1" w:themeTint="F2"/>
          <w:sz w:val="28"/>
        </w:rPr>
        <w:t xml:space="preserve">                        </w:t>
      </w:r>
      <w:r w:rsidRPr="00D44B2B">
        <w:rPr>
          <w:rFonts w:ascii="Times New Roman" w:hAnsi="Times New Roman"/>
          <w:color w:val="0D0D0D" w:themeColor="text1" w:themeTint="F2"/>
          <w:sz w:val="28"/>
        </w:rPr>
        <w:t xml:space="preserve">В. В. Пасечника «Общая биология. 10 класс». </w:t>
      </w:r>
    </w:p>
    <w:p w:rsidR="00910CC5" w:rsidRPr="00D44B2B" w:rsidRDefault="00910CC5" w:rsidP="00910CC5">
      <w:pPr>
        <w:tabs>
          <w:tab w:val="left" w:pos="125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 xml:space="preserve">При изучении сложной темы «Химический состав клетки», на этапе изучений нового материала ученикам был предложен интерактивный материал по различным химическим веществам, которые являются основной строение живой клетки. Для его демонстрации использовалась интерактивная доска. </w:t>
      </w:r>
    </w:p>
    <w:p w:rsidR="00910CC5" w:rsidRPr="00D44B2B" w:rsidRDefault="00910CC5" w:rsidP="00910CC5">
      <w:pPr>
        <w:tabs>
          <w:tab w:val="left" w:pos="125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lastRenderedPageBreak/>
        <w:t>При знакомстве учащихся с основными элементами клетке, данная технология предоставляет учащимся материал в виде схемы, которою можно открывать поэтапно, в зависимости от ответов детей (рисунок 7).</w:t>
      </w:r>
    </w:p>
    <w:p w:rsidR="00910CC5" w:rsidRPr="00D44B2B" w:rsidRDefault="00910CC5" w:rsidP="00910CC5">
      <w:pPr>
        <w:tabs>
          <w:tab w:val="left" w:pos="1250"/>
        </w:tabs>
        <w:spacing w:after="0" w:line="360" w:lineRule="auto"/>
        <w:ind w:firstLine="709"/>
        <w:jc w:val="both"/>
        <w:rPr>
          <w:rFonts w:ascii="Times New Roman" w:hAnsi="Times New Roman" w:cs="Times New Roman"/>
          <w:bCs/>
          <w:color w:val="0D0D0D" w:themeColor="text1" w:themeTint="F2"/>
          <w:sz w:val="28"/>
          <w:szCs w:val="28"/>
        </w:rPr>
      </w:pPr>
    </w:p>
    <w:p w:rsidR="00910CC5" w:rsidRPr="00D44B2B" w:rsidRDefault="00910CC5" w:rsidP="00910CC5">
      <w:pPr>
        <w:tabs>
          <w:tab w:val="left" w:pos="1250"/>
        </w:tabs>
        <w:spacing w:after="0" w:line="360" w:lineRule="auto"/>
        <w:rPr>
          <w:rFonts w:ascii="Times New Roman" w:hAnsi="Times New Roman" w:cs="Times New Roman"/>
          <w:color w:val="0D0D0D" w:themeColor="text1" w:themeTint="F2"/>
          <w:sz w:val="28"/>
          <w:szCs w:val="28"/>
        </w:rPr>
      </w:pPr>
      <w:r w:rsidRPr="00D44B2B">
        <w:rPr>
          <w:rFonts w:ascii="Times New Roman" w:hAnsi="Times New Roman" w:cs="Times New Roman"/>
          <w:bCs/>
          <w:noProof/>
          <w:color w:val="0D0D0D" w:themeColor="text1" w:themeTint="F2"/>
          <w:sz w:val="28"/>
          <w:szCs w:val="28"/>
        </w:rPr>
        <w:drawing>
          <wp:inline distT="0" distB="0" distL="0" distR="0">
            <wp:extent cx="2929816" cy="2286000"/>
            <wp:effectExtent l="19050" t="0" r="3884"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0203" t="23765" r="25208" b="9877"/>
                    <a:stretch>
                      <a:fillRect/>
                    </a:stretch>
                  </pic:blipFill>
                  <pic:spPr bwMode="auto">
                    <a:xfrm>
                      <a:off x="0" y="0"/>
                      <a:ext cx="2929816" cy="2286000"/>
                    </a:xfrm>
                    <a:prstGeom prst="rect">
                      <a:avLst/>
                    </a:prstGeom>
                    <a:noFill/>
                    <a:ln w="9525">
                      <a:noFill/>
                      <a:miter lim="800000"/>
                      <a:headEnd/>
                      <a:tailEnd/>
                    </a:ln>
                  </pic:spPr>
                </pic:pic>
              </a:graphicData>
            </a:graphic>
          </wp:inline>
        </w:drawing>
      </w:r>
      <w:r w:rsidRPr="00D44B2B">
        <w:rPr>
          <w:rFonts w:ascii="Times New Roman" w:hAnsi="Times New Roman" w:cs="Times New Roman"/>
          <w:noProof/>
          <w:color w:val="0D0D0D" w:themeColor="text1" w:themeTint="F2"/>
          <w:sz w:val="28"/>
          <w:szCs w:val="28"/>
        </w:rPr>
        <w:drawing>
          <wp:inline distT="0" distB="0" distL="0" distR="0">
            <wp:extent cx="2926169" cy="2286000"/>
            <wp:effectExtent l="19050" t="0" r="7531"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0203" t="24383" r="24861" b="4938"/>
                    <a:stretch>
                      <a:fillRect/>
                    </a:stretch>
                  </pic:blipFill>
                  <pic:spPr bwMode="auto">
                    <a:xfrm>
                      <a:off x="0" y="0"/>
                      <a:ext cx="2926169" cy="2286000"/>
                    </a:xfrm>
                    <a:prstGeom prst="rect">
                      <a:avLst/>
                    </a:prstGeom>
                    <a:noFill/>
                    <a:ln w="9525">
                      <a:noFill/>
                      <a:miter lim="800000"/>
                      <a:headEnd/>
                      <a:tailEnd/>
                    </a:ln>
                  </pic:spPr>
                </pic:pic>
              </a:graphicData>
            </a:graphic>
          </wp:inline>
        </w:drawing>
      </w:r>
    </w:p>
    <w:p w:rsidR="00910CC5" w:rsidRPr="00D44B2B" w:rsidRDefault="00910CC5" w:rsidP="00910CC5">
      <w:pPr>
        <w:tabs>
          <w:tab w:val="left" w:pos="709"/>
        </w:tabs>
        <w:spacing w:after="0" w:line="360" w:lineRule="auto"/>
        <w:contextualSpacing/>
        <w:jc w:val="center"/>
        <w:rPr>
          <w:rFonts w:ascii="Times New Roman" w:hAnsi="Times New Roman" w:cs="Times New Roman"/>
          <w:b/>
          <w:bCs/>
          <w:color w:val="0D0D0D" w:themeColor="text1" w:themeTint="F2"/>
          <w:sz w:val="28"/>
          <w:szCs w:val="28"/>
        </w:rPr>
      </w:pPr>
      <w:r w:rsidRPr="00D44B2B">
        <w:rPr>
          <w:rFonts w:ascii="Times New Roman" w:hAnsi="Times New Roman" w:cs="Times New Roman"/>
          <w:bCs/>
          <w:color w:val="0D0D0D" w:themeColor="text1" w:themeTint="F2"/>
          <w:sz w:val="28"/>
          <w:szCs w:val="28"/>
        </w:rPr>
        <w:t xml:space="preserve">Рисунок 7 </w:t>
      </w:r>
      <w:r w:rsidRPr="00D44B2B">
        <w:rPr>
          <w:rFonts w:ascii="Times New Roman" w:hAnsi="Times New Roman" w:cs="Times New Roman"/>
          <w:b/>
          <w:bCs/>
          <w:color w:val="0D0D0D" w:themeColor="text1" w:themeTint="F2"/>
          <w:sz w:val="28"/>
          <w:szCs w:val="28"/>
        </w:rPr>
        <w:t>Интерактивный материал «Химический состав клетки»</w:t>
      </w:r>
    </w:p>
    <w:p w:rsidR="00910CC5" w:rsidRPr="00D44B2B" w:rsidRDefault="00910CC5" w:rsidP="00910CC5">
      <w:pPr>
        <w:tabs>
          <w:tab w:val="left" w:pos="709"/>
        </w:tabs>
        <w:spacing w:after="0" w:line="360" w:lineRule="auto"/>
        <w:ind w:firstLine="709"/>
        <w:contextualSpacing/>
        <w:jc w:val="both"/>
        <w:rPr>
          <w:rFonts w:ascii="Times New Roman" w:hAnsi="Times New Roman" w:cs="Times New Roman"/>
          <w:bCs/>
          <w:color w:val="0D0D0D" w:themeColor="text1" w:themeTint="F2"/>
          <w:sz w:val="28"/>
          <w:szCs w:val="28"/>
        </w:rPr>
      </w:pPr>
    </w:p>
    <w:p w:rsidR="00910CC5" w:rsidRPr="00D44B2B" w:rsidRDefault="00910CC5" w:rsidP="00910CC5">
      <w:pPr>
        <w:tabs>
          <w:tab w:val="left" w:pos="709"/>
        </w:tabs>
        <w:spacing w:after="0" w:line="360" w:lineRule="auto"/>
        <w:ind w:firstLine="709"/>
        <w:contextualSpacing/>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 xml:space="preserve">После изучения основных элементов клетки и их классификации, рассматривались основные органические соединения и их функции. Так при изучении углеводов, ученики заполняли интерактивную таблицу, после просмотра видеофрагмента (рисунок 8). </w:t>
      </w:r>
    </w:p>
    <w:p w:rsidR="00910CC5" w:rsidRPr="00D44B2B" w:rsidRDefault="00910CC5" w:rsidP="00910CC5">
      <w:pPr>
        <w:tabs>
          <w:tab w:val="left" w:pos="709"/>
        </w:tabs>
        <w:spacing w:after="0" w:line="360" w:lineRule="auto"/>
        <w:ind w:firstLine="709"/>
        <w:contextualSpacing/>
        <w:jc w:val="both"/>
        <w:rPr>
          <w:rFonts w:ascii="Times New Roman" w:hAnsi="Times New Roman" w:cs="Times New Roman"/>
          <w:bCs/>
          <w:color w:val="0D0D0D" w:themeColor="text1" w:themeTint="F2"/>
          <w:sz w:val="28"/>
          <w:szCs w:val="28"/>
        </w:rPr>
      </w:pPr>
    </w:p>
    <w:p w:rsidR="00910CC5" w:rsidRPr="00D44B2B" w:rsidRDefault="00910CC5" w:rsidP="00910CC5">
      <w:pPr>
        <w:tabs>
          <w:tab w:val="left" w:pos="709"/>
        </w:tabs>
        <w:spacing w:after="0" w:line="360" w:lineRule="auto"/>
        <w:contextualSpacing/>
        <w:jc w:val="center"/>
        <w:rPr>
          <w:rFonts w:ascii="Times New Roman" w:hAnsi="Times New Roman" w:cs="Times New Roman"/>
          <w:bCs/>
          <w:color w:val="0D0D0D" w:themeColor="text1" w:themeTint="F2"/>
          <w:sz w:val="28"/>
          <w:szCs w:val="28"/>
        </w:rPr>
      </w:pPr>
      <w:r w:rsidRPr="00D44B2B">
        <w:rPr>
          <w:rFonts w:ascii="Times New Roman" w:hAnsi="Times New Roman" w:cs="Times New Roman"/>
          <w:bCs/>
          <w:noProof/>
          <w:color w:val="0D0D0D" w:themeColor="text1" w:themeTint="F2"/>
          <w:sz w:val="28"/>
          <w:szCs w:val="28"/>
        </w:rPr>
        <w:drawing>
          <wp:inline distT="0" distB="0" distL="0" distR="0">
            <wp:extent cx="4910301" cy="1775637"/>
            <wp:effectExtent l="19050" t="0" r="459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7338" t="24074" r="12302" b="35460"/>
                    <a:stretch>
                      <a:fillRect/>
                    </a:stretch>
                  </pic:blipFill>
                  <pic:spPr bwMode="auto">
                    <a:xfrm>
                      <a:off x="0" y="0"/>
                      <a:ext cx="4914457" cy="1777140"/>
                    </a:xfrm>
                    <a:prstGeom prst="rect">
                      <a:avLst/>
                    </a:prstGeom>
                    <a:noFill/>
                    <a:ln w="9525">
                      <a:noFill/>
                      <a:miter lim="800000"/>
                      <a:headEnd/>
                      <a:tailEnd/>
                    </a:ln>
                  </pic:spPr>
                </pic:pic>
              </a:graphicData>
            </a:graphic>
          </wp:inline>
        </w:drawing>
      </w:r>
    </w:p>
    <w:p w:rsidR="00910CC5" w:rsidRPr="00D44B2B" w:rsidRDefault="00910CC5" w:rsidP="00910CC5">
      <w:pPr>
        <w:tabs>
          <w:tab w:val="left" w:pos="709"/>
        </w:tabs>
        <w:spacing w:after="0" w:line="360" w:lineRule="auto"/>
        <w:ind w:firstLine="709"/>
        <w:contextualSpacing/>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 xml:space="preserve">Рисунок 8 </w:t>
      </w:r>
      <w:r w:rsidRPr="00D44B2B">
        <w:rPr>
          <w:rFonts w:ascii="Times New Roman" w:hAnsi="Times New Roman" w:cs="Times New Roman"/>
          <w:b/>
          <w:bCs/>
          <w:color w:val="0D0D0D" w:themeColor="text1" w:themeTint="F2"/>
          <w:sz w:val="28"/>
          <w:szCs w:val="28"/>
        </w:rPr>
        <w:t>Пример интерактивной таблицы «Функции углеводов»</w:t>
      </w:r>
    </w:p>
    <w:p w:rsidR="00910CC5" w:rsidRPr="00D44B2B" w:rsidRDefault="00910CC5" w:rsidP="00910CC5">
      <w:pPr>
        <w:tabs>
          <w:tab w:val="left" w:pos="709"/>
        </w:tabs>
        <w:spacing w:after="0" w:line="360" w:lineRule="auto"/>
        <w:ind w:firstLine="709"/>
        <w:contextualSpacing/>
        <w:jc w:val="both"/>
        <w:rPr>
          <w:rFonts w:ascii="Times New Roman" w:hAnsi="Times New Roman" w:cs="Times New Roman"/>
          <w:bCs/>
          <w:color w:val="0D0D0D" w:themeColor="text1" w:themeTint="F2"/>
          <w:sz w:val="28"/>
          <w:szCs w:val="28"/>
        </w:rPr>
      </w:pPr>
    </w:p>
    <w:p w:rsidR="00910CC5" w:rsidRPr="00D44B2B" w:rsidRDefault="00910CC5" w:rsidP="00910CC5">
      <w:pPr>
        <w:tabs>
          <w:tab w:val="left" w:pos="709"/>
        </w:tabs>
        <w:spacing w:after="0" w:line="360" w:lineRule="auto"/>
        <w:ind w:firstLine="709"/>
        <w:contextualSpacing/>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При рассмотрении стр</w:t>
      </w:r>
      <w:r>
        <w:rPr>
          <w:rFonts w:ascii="Times New Roman" w:hAnsi="Times New Roman" w:cs="Times New Roman"/>
          <w:bCs/>
          <w:color w:val="0D0D0D" w:themeColor="text1" w:themeTint="F2"/>
          <w:sz w:val="28"/>
          <w:szCs w:val="28"/>
        </w:rPr>
        <w:t>у</w:t>
      </w:r>
      <w:r w:rsidRPr="00D44B2B">
        <w:rPr>
          <w:rFonts w:ascii="Times New Roman" w:hAnsi="Times New Roman" w:cs="Times New Roman"/>
          <w:bCs/>
          <w:color w:val="0D0D0D" w:themeColor="text1" w:themeTint="F2"/>
          <w:sz w:val="28"/>
          <w:szCs w:val="28"/>
        </w:rPr>
        <w:t xml:space="preserve">ктуры белков, на интерактивной доске демонстрировался материал в виде сменяющейся анимации структур белка (рисунок 9). </w:t>
      </w:r>
    </w:p>
    <w:p w:rsidR="00910CC5" w:rsidRPr="00D44B2B" w:rsidRDefault="00910CC5" w:rsidP="00910CC5">
      <w:pPr>
        <w:tabs>
          <w:tab w:val="left" w:pos="709"/>
        </w:tabs>
        <w:spacing w:after="0" w:line="360" w:lineRule="auto"/>
        <w:ind w:firstLine="709"/>
        <w:contextualSpacing/>
        <w:jc w:val="both"/>
        <w:rPr>
          <w:rFonts w:ascii="Times New Roman" w:hAnsi="Times New Roman" w:cs="Times New Roman"/>
          <w:bCs/>
          <w:color w:val="0D0D0D" w:themeColor="text1" w:themeTint="F2"/>
          <w:sz w:val="28"/>
          <w:szCs w:val="28"/>
        </w:rPr>
      </w:pPr>
    </w:p>
    <w:p w:rsidR="00910CC5" w:rsidRPr="00D44B2B" w:rsidRDefault="00910CC5" w:rsidP="00910CC5">
      <w:pPr>
        <w:tabs>
          <w:tab w:val="left" w:pos="709"/>
        </w:tabs>
        <w:spacing w:after="0" w:line="360" w:lineRule="auto"/>
        <w:ind w:firstLine="709"/>
        <w:contextualSpacing/>
        <w:rPr>
          <w:rFonts w:ascii="Times New Roman" w:hAnsi="Times New Roman"/>
          <w:color w:val="0D0D0D" w:themeColor="text1" w:themeTint="F2"/>
          <w:sz w:val="28"/>
        </w:rPr>
      </w:pPr>
      <w:r w:rsidRPr="00D44B2B">
        <w:rPr>
          <w:rFonts w:ascii="Times New Roman" w:hAnsi="Times New Roman"/>
          <w:noProof/>
          <w:color w:val="0D0D0D" w:themeColor="text1" w:themeTint="F2"/>
          <w:sz w:val="28"/>
        </w:rPr>
        <w:drawing>
          <wp:inline distT="0" distB="0" distL="0" distR="0">
            <wp:extent cx="1972945" cy="1950986"/>
            <wp:effectExtent l="1905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27331" t="23765" r="31998" b="4630"/>
                    <a:stretch>
                      <a:fillRect/>
                    </a:stretch>
                  </pic:blipFill>
                  <pic:spPr bwMode="auto">
                    <a:xfrm>
                      <a:off x="0" y="0"/>
                      <a:ext cx="1972630" cy="1950675"/>
                    </a:xfrm>
                    <a:prstGeom prst="rect">
                      <a:avLst/>
                    </a:prstGeom>
                    <a:noFill/>
                    <a:ln w="9525">
                      <a:noFill/>
                      <a:miter lim="800000"/>
                      <a:headEnd/>
                      <a:tailEnd/>
                    </a:ln>
                  </pic:spPr>
                </pic:pic>
              </a:graphicData>
            </a:graphic>
          </wp:inline>
        </w:drawing>
      </w:r>
      <w:r w:rsidRPr="00D44B2B">
        <w:rPr>
          <w:rFonts w:ascii="Times New Roman" w:hAnsi="Times New Roman"/>
          <w:noProof/>
          <w:color w:val="0D0D0D" w:themeColor="text1" w:themeTint="F2"/>
          <w:sz w:val="28"/>
        </w:rPr>
        <w:drawing>
          <wp:inline distT="0" distB="0" distL="0" distR="0">
            <wp:extent cx="1939290" cy="192624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27472" t="24691" r="32510" b="4630"/>
                    <a:stretch>
                      <a:fillRect/>
                    </a:stretch>
                  </pic:blipFill>
                  <pic:spPr bwMode="auto">
                    <a:xfrm>
                      <a:off x="0" y="0"/>
                      <a:ext cx="1938986" cy="1925938"/>
                    </a:xfrm>
                    <a:prstGeom prst="rect">
                      <a:avLst/>
                    </a:prstGeom>
                    <a:noFill/>
                    <a:ln w="9525">
                      <a:noFill/>
                      <a:miter lim="800000"/>
                      <a:headEnd/>
                      <a:tailEnd/>
                    </a:ln>
                  </pic:spPr>
                </pic:pic>
              </a:graphicData>
            </a:graphic>
          </wp:inline>
        </w:drawing>
      </w:r>
    </w:p>
    <w:p w:rsidR="00910CC5" w:rsidRPr="00D44B2B" w:rsidRDefault="00910CC5" w:rsidP="00910CC5">
      <w:pPr>
        <w:tabs>
          <w:tab w:val="left" w:pos="709"/>
        </w:tabs>
        <w:spacing w:after="0" w:line="360" w:lineRule="auto"/>
        <w:ind w:firstLine="709"/>
        <w:contextualSpacing/>
        <w:jc w:val="center"/>
        <w:rPr>
          <w:rFonts w:ascii="Times New Roman" w:hAnsi="Times New Roman"/>
          <w:b/>
          <w:color w:val="0D0D0D" w:themeColor="text1" w:themeTint="F2"/>
          <w:sz w:val="28"/>
        </w:rPr>
      </w:pPr>
      <w:r w:rsidRPr="00D44B2B">
        <w:rPr>
          <w:rFonts w:ascii="Times New Roman" w:hAnsi="Times New Roman"/>
          <w:color w:val="0D0D0D" w:themeColor="text1" w:themeTint="F2"/>
          <w:sz w:val="28"/>
        </w:rPr>
        <w:t xml:space="preserve">Рисунок 9 </w:t>
      </w:r>
      <w:r w:rsidRPr="00D44B2B">
        <w:rPr>
          <w:rFonts w:ascii="Times New Roman" w:hAnsi="Times New Roman"/>
          <w:b/>
          <w:color w:val="0D0D0D" w:themeColor="text1" w:themeTint="F2"/>
          <w:sz w:val="28"/>
        </w:rPr>
        <w:t>Анимация «Структура белка»</w:t>
      </w:r>
    </w:p>
    <w:p w:rsidR="00910CC5" w:rsidRPr="00D44B2B" w:rsidRDefault="00910CC5" w:rsidP="00910CC5">
      <w:pPr>
        <w:tabs>
          <w:tab w:val="left" w:pos="709"/>
        </w:tabs>
        <w:spacing w:after="0" w:line="360" w:lineRule="auto"/>
        <w:ind w:firstLine="709"/>
        <w:contextualSpacing/>
        <w:jc w:val="center"/>
        <w:rPr>
          <w:rFonts w:ascii="Times New Roman" w:hAnsi="Times New Roman"/>
          <w:b/>
          <w:color w:val="0D0D0D" w:themeColor="text1" w:themeTint="F2"/>
          <w:sz w:val="28"/>
        </w:rPr>
      </w:pPr>
    </w:p>
    <w:p w:rsidR="00910CC5" w:rsidRPr="00D44B2B" w:rsidRDefault="00910CC5" w:rsidP="00910CC5">
      <w:pPr>
        <w:tabs>
          <w:tab w:val="left" w:pos="709"/>
        </w:tabs>
        <w:spacing w:after="0" w:line="360" w:lineRule="auto"/>
        <w:ind w:firstLine="709"/>
        <w:contextualSpacing/>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 xml:space="preserve">В результате изучения строения и функций белков, ученики делают выводы о том, что белки как вещества являются наиболее важными молекулами при построении всех структур клеток. Поэтому их разрушение может привести к необратимым последствиям. Далее ученикам предлагается с помощью ИД рассмотреть процесс денатурации белка. В данном случае ученик выходит к доске и работает с интерактивной информацией. Кроме того на фоне данных картинок и анимации звучит дикторский текст, который поясняет представленную информацию. Его можно остановить и обсудить с учениками услышанное, кроме того таким образом можно и проверить предположения детей, например о факторах которые влияют на денатурацию белка. </w:t>
      </w:r>
    </w:p>
    <w:p w:rsidR="00910CC5" w:rsidRPr="00D44B2B" w:rsidRDefault="00910CC5" w:rsidP="00910CC5">
      <w:pPr>
        <w:tabs>
          <w:tab w:val="left" w:pos="709"/>
        </w:tabs>
        <w:spacing w:after="0" w:line="360" w:lineRule="auto"/>
        <w:ind w:firstLine="709"/>
        <w:contextualSpacing/>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 xml:space="preserve">Таким образом, при использовании интерактивной материала у </w:t>
      </w:r>
      <w:proofErr w:type="gramStart"/>
      <w:r w:rsidRPr="00D44B2B">
        <w:rPr>
          <w:rFonts w:ascii="Times New Roman" w:hAnsi="Times New Roman"/>
          <w:color w:val="0D0D0D" w:themeColor="text1" w:themeTint="F2"/>
          <w:sz w:val="28"/>
        </w:rPr>
        <w:t>обучающихся</w:t>
      </w:r>
      <w:proofErr w:type="gramEnd"/>
      <w:r w:rsidRPr="00D44B2B">
        <w:rPr>
          <w:rFonts w:ascii="Times New Roman" w:hAnsi="Times New Roman"/>
          <w:color w:val="0D0D0D" w:themeColor="text1" w:themeTint="F2"/>
          <w:sz w:val="28"/>
        </w:rPr>
        <w:t xml:space="preserve"> концентрируется внимание, развиваются различные виды памяти, а также при самостоятельной работе с интерактивной доской повышается интерес к изучению сложной темы. </w:t>
      </w:r>
    </w:p>
    <w:p w:rsidR="00910CC5" w:rsidRPr="00D44B2B" w:rsidRDefault="00910CC5" w:rsidP="00910CC5">
      <w:pPr>
        <w:tabs>
          <w:tab w:val="left" w:pos="709"/>
        </w:tabs>
        <w:spacing w:after="0" w:line="360" w:lineRule="auto"/>
        <w:ind w:firstLine="709"/>
        <w:contextualSpacing/>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 xml:space="preserve">При изучении темы «Строение клетки», была подготовлена </w:t>
      </w:r>
      <w:proofErr w:type="spellStart"/>
      <w:r w:rsidRPr="00D44B2B">
        <w:rPr>
          <w:rFonts w:ascii="Times New Roman" w:hAnsi="Times New Roman"/>
          <w:color w:val="0D0D0D" w:themeColor="text1" w:themeTint="F2"/>
          <w:sz w:val="28"/>
        </w:rPr>
        <w:t>мультимедийная</w:t>
      </w:r>
      <w:proofErr w:type="spellEnd"/>
      <w:r w:rsidRPr="00D44B2B">
        <w:rPr>
          <w:rFonts w:ascii="Times New Roman" w:hAnsi="Times New Roman"/>
          <w:color w:val="0D0D0D" w:themeColor="text1" w:themeTint="F2"/>
          <w:sz w:val="28"/>
        </w:rPr>
        <w:t xml:space="preserve"> презентация, которая содержала наглядный материал по строению клеток всех царств живой природы. Изучение клетки невозможно начать без рассмотрения положений клеточной теории, поэтому в презентацию были включены небольшие видеофрагменты, которые </w:t>
      </w:r>
      <w:r w:rsidRPr="00D44B2B">
        <w:rPr>
          <w:rFonts w:ascii="Times New Roman" w:hAnsi="Times New Roman"/>
          <w:color w:val="0D0D0D" w:themeColor="text1" w:themeTint="F2"/>
          <w:sz w:val="28"/>
        </w:rPr>
        <w:lastRenderedPageBreak/>
        <w:t xml:space="preserve">объясняют обучающимся этапы развития учений о клетке. В результате чего, обучающиеся делают выводы о том, что вся информация, полученная о строении клеток, это большой многолетний труд ученый, а также записывают основные положения современной клеточной теории в рабочие тетради. </w:t>
      </w:r>
    </w:p>
    <w:p w:rsidR="00910CC5" w:rsidRPr="00D44B2B" w:rsidRDefault="00910CC5" w:rsidP="00910CC5">
      <w:pPr>
        <w:tabs>
          <w:tab w:val="left" w:pos="709"/>
        </w:tabs>
        <w:spacing w:after="0" w:line="360" w:lineRule="auto"/>
        <w:ind w:firstLine="709"/>
        <w:contextualSpacing/>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Далее ученикам предлагается заполнить таблицу, на основе объяснения учителем строения клетки (Таблица 2).</w:t>
      </w:r>
    </w:p>
    <w:p w:rsidR="00910CC5" w:rsidRPr="00D44B2B" w:rsidRDefault="00910CC5" w:rsidP="00910CC5">
      <w:pPr>
        <w:tabs>
          <w:tab w:val="left" w:pos="709"/>
        </w:tabs>
        <w:spacing w:after="0" w:line="360" w:lineRule="auto"/>
        <w:ind w:firstLine="709"/>
        <w:contextualSpacing/>
        <w:jc w:val="right"/>
        <w:rPr>
          <w:rFonts w:ascii="Times New Roman" w:hAnsi="Times New Roman"/>
          <w:color w:val="0D0D0D" w:themeColor="text1" w:themeTint="F2"/>
          <w:sz w:val="28"/>
        </w:rPr>
      </w:pPr>
      <w:r w:rsidRPr="00D44B2B">
        <w:rPr>
          <w:rFonts w:ascii="Times New Roman" w:hAnsi="Times New Roman"/>
          <w:color w:val="0D0D0D" w:themeColor="text1" w:themeTint="F2"/>
          <w:sz w:val="28"/>
        </w:rPr>
        <w:t>Таблица 2</w:t>
      </w:r>
    </w:p>
    <w:p w:rsidR="00910CC5" w:rsidRPr="00D44B2B" w:rsidRDefault="00910CC5" w:rsidP="00910CC5">
      <w:pPr>
        <w:tabs>
          <w:tab w:val="left" w:pos="709"/>
        </w:tabs>
        <w:spacing w:after="0" w:line="360" w:lineRule="auto"/>
        <w:contextualSpacing/>
        <w:jc w:val="center"/>
        <w:rPr>
          <w:rFonts w:ascii="Times New Roman" w:hAnsi="Times New Roman"/>
          <w:b/>
          <w:color w:val="0D0D0D" w:themeColor="text1" w:themeTint="F2"/>
          <w:sz w:val="28"/>
        </w:rPr>
      </w:pPr>
      <w:r w:rsidRPr="00D44B2B">
        <w:rPr>
          <w:rFonts w:ascii="Times New Roman" w:hAnsi="Times New Roman"/>
          <w:b/>
          <w:color w:val="0D0D0D" w:themeColor="text1" w:themeTint="F2"/>
          <w:sz w:val="28"/>
        </w:rPr>
        <w:t>Таблица «Строение клетки»</w:t>
      </w:r>
    </w:p>
    <w:tbl>
      <w:tblPr>
        <w:tblStyle w:val="a7"/>
        <w:tblW w:w="0" w:type="auto"/>
        <w:tblLook w:val="04A0"/>
      </w:tblPr>
      <w:tblGrid>
        <w:gridCol w:w="2521"/>
        <w:gridCol w:w="2478"/>
        <w:gridCol w:w="2470"/>
        <w:gridCol w:w="2102"/>
      </w:tblGrid>
      <w:tr w:rsidR="00910CC5" w:rsidRPr="00D44B2B" w:rsidTr="00C45249">
        <w:trPr>
          <w:trHeight w:val="593"/>
        </w:trPr>
        <w:tc>
          <w:tcPr>
            <w:tcW w:w="2609" w:type="dxa"/>
          </w:tcPr>
          <w:p w:rsidR="00910CC5" w:rsidRPr="00D44B2B" w:rsidRDefault="00910CC5" w:rsidP="00C45249">
            <w:pPr>
              <w:tabs>
                <w:tab w:val="left" w:pos="709"/>
              </w:tabs>
              <w:contextualSpacing/>
              <w:jc w:val="center"/>
              <w:rPr>
                <w:rFonts w:ascii="Times New Roman" w:hAnsi="Times New Roman"/>
                <w:b/>
                <w:color w:val="0D0D0D" w:themeColor="text1" w:themeTint="F2"/>
                <w:sz w:val="28"/>
              </w:rPr>
            </w:pPr>
            <w:r w:rsidRPr="00D44B2B">
              <w:rPr>
                <w:rFonts w:ascii="Times New Roman" w:hAnsi="Times New Roman"/>
                <w:b/>
                <w:color w:val="0D0D0D" w:themeColor="text1" w:themeTint="F2"/>
                <w:sz w:val="28"/>
              </w:rPr>
              <w:t>Название органоида</w:t>
            </w:r>
          </w:p>
        </w:tc>
        <w:tc>
          <w:tcPr>
            <w:tcW w:w="2571" w:type="dxa"/>
          </w:tcPr>
          <w:p w:rsidR="00910CC5" w:rsidRPr="00D44B2B" w:rsidRDefault="00910CC5" w:rsidP="00C45249">
            <w:pPr>
              <w:tabs>
                <w:tab w:val="left" w:pos="709"/>
              </w:tabs>
              <w:contextualSpacing/>
              <w:jc w:val="center"/>
              <w:rPr>
                <w:rFonts w:ascii="Times New Roman" w:hAnsi="Times New Roman"/>
                <w:b/>
                <w:color w:val="0D0D0D" w:themeColor="text1" w:themeTint="F2"/>
                <w:sz w:val="28"/>
              </w:rPr>
            </w:pPr>
            <w:r w:rsidRPr="00D44B2B">
              <w:rPr>
                <w:rFonts w:ascii="Times New Roman" w:hAnsi="Times New Roman"/>
                <w:b/>
                <w:color w:val="0D0D0D" w:themeColor="text1" w:themeTint="F2"/>
                <w:sz w:val="28"/>
              </w:rPr>
              <w:t>Строение</w:t>
            </w:r>
          </w:p>
        </w:tc>
        <w:tc>
          <w:tcPr>
            <w:tcW w:w="2564" w:type="dxa"/>
          </w:tcPr>
          <w:p w:rsidR="00910CC5" w:rsidRPr="00D44B2B" w:rsidRDefault="00910CC5" w:rsidP="00C45249">
            <w:pPr>
              <w:tabs>
                <w:tab w:val="left" w:pos="709"/>
              </w:tabs>
              <w:contextualSpacing/>
              <w:jc w:val="center"/>
              <w:rPr>
                <w:rFonts w:ascii="Times New Roman" w:hAnsi="Times New Roman"/>
                <w:b/>
                <w:color w:val="0D0D0D" w:themeColor="text1" w:themeTint="F2"/>
                <w:sz w:val="28"/>
              </w:rPr>
            </w:pPr>
            <w:r w:rsidRPr="00D44B2B">
              <w:rPr>
                <w:rFonts w:ascii="Times New Roman" w:hAnsi="Times New Roman"/>
                <w:b/>
                <w:color w:val="0D0D0D" w:themeColor="text1" w:themeTint="F2"/>
                <w:sz w:val="28"/>
              </w:rPr>
              <w:t>Функции</w:t>
            </w:r>
          </w:p>
        </w:tc>
        <w:tc>
          <w:tcPr>
            <w:tcW w:w="2110" w:type="dxa"/>
          </w:tcPr>
          <w:p w:rsidR="00910CC5" w:rsidRPr="00D44B2B" w:rsidRDefault="00910CC5" w:rsidP="00C45249">
            <w:pPr>
              <w:tabs>
                <w:tab w:val="left" w:pos="709"/>
              </w:tabs>
              <w:contextualSpacing/>
              <w:jc w:val="center"/>
              <w:rPr>
                <w:rFonts w:ascii="Times New Roman" w:hAnsi="Times New Roman"/>
                <w:b/>
                <w:color w:val="0D0D0D" w:themeColor="text1" w:themeTint="F2"/>
                <w:sz w:val="28"/>
              </w:rPr>
            </w:pPr>
            <w:r w:rsidRPr="00D44B2B">
              <w:rPr>
                <w:rFonts w:ascii="Times New Roman" w:hAnsi="Times New Roman"/>
                <w:b/>
                <w:color w:val="0D0D0D" w:themeColor="text1" w:themeTint="F2"/>
                <w:sz w:val="28"/>
              </w:rPr>
              <w:t>Схематичный рисунок</w:t>
            </w:r>
          </w:p>
        </w:tc>
      </w:tr>
      <w:tr w:rsidR="00910CC5" w:rsidRPr="00D44B2B" w:rsidTr="00C45249">
        <w:trPr>
          <w:trHeight w:val="465"/>
        </w:trPr>
        <w:tc>
          <w:tcPr>
            <w:tcW w:w="2609" w:type="dxa"/>
          </w:tcPr>
          <w:p w:rsidR="00910CC5" w:rsidRPr="00D44B2B" w:rsidRDefault="00910CC5" w:rsidP="00C45249">
            <w:pPr>
              <w:tabs>
                <w:tab w:val="left" w:pos="709"/>
              </w:tabs>
              <w:contextualSpacing/>
              <w:jc w:val="center"/>
              <w:rPr>
                <w:rFonts w:ascii="Times New Roman" w:hAnsi="Times New Roman"/>
                <w:b/>
                <w:color w:val="0D0D0D" w:themeColor="text1" w:themeTint="F2"/>
                <w:sz w:val="28"/>
              </w:rPr>
            </w:pPr>
          </w:p>
        </w:tc>
        <w:tc>
          <w:tcPr>
            <w:tcW w:w="2571" w:type="dxa"/>
          </w:tcPr>
          <w:p w:rsidR="00910CC5" w:rsidRPr="00D44B2B" w:rsidRDefault="00910CC5" w:rsidP="00C45249">
            <w:pPr>
              <w:tabs>
                <w:tab w:val="left" w:pos="709"/>
              </w:tabs>
              <w:contextualSpacing/>
              <w:jc w:val="center"/>
              <w:rPr>
                <w:rFonts w:ascii="Times New Roman" w:hAnsi="Times New Roman"/>
                <w:b/>
                <w:color w:val="0D0D0D" w:themeColor="text1" w:themeTint="F2"/>
                <w:sz w:val="28"/>
              </w:rPr>
            </w:pPr>
          </w:p>
        </w:tc>
        <w:tc>
          <w:tcPr>
            <w:tcW w:w="2564" w:type="dxa"/>
          </w:tcPr>
          <w:p w:rsidR="00910CC5" w:rsidRPr="00D44B2B" w:rsidRDefault="00910CC5" w:rsidP="00C45249">
            <w:pPr>
              <w:tabs>
                <w:tab w:val="left" w:pos="709"/>
              </w:tabs>
              <w:contextualSpacing/>
              <w:jc w:val="center"/>
              <w:rPr>
                <w:rFonts w:ascii="Times New Roman" w:hAnsi="Times New Roman"/>
                <w:b/>
                <w:color w:val="0D0D0D" w:themeColor="text1" w:themeTint="F2"/>
                <w:sz w:val="28"/>
              </w:rPr>
            </w:pPr>
          </w:p>
        </w:tc>
        <w:tc>
          <w:tcPr>
            <w:tcW w:w="2110" w:type="dxa"/>
          </w:tcPr>
          <w:p w:rsidR="00910CC5" w:rsidRPr="00D44B2B" w:rsidRDefault="00910CC5" w:rsidP="00C45249">
            <w:pPr>
              <w:tabs>
                <w:tab w:val="left" w:pos="709"/>
              </w:tabs>
              <w:contextualSpacing/>
              <w:jc w:val="center"/>
              <w:rPr>
                <w:rFonts w:ascii="Times New Roman" w:hAnsi="Times New Roman"/>
                <w:b/>
                <w:color w:val="0D0D0D" w:themeColor="text1" w:themeTint="F2"/>
                <w:sz w:val="28"/>
              </w:rPr>
            </w:pPr>
          </w:p>
        </w:tc>
      </w:tr>
    </w:tbl>
    <w:p w:rsidR="00910CC5" w:rsidRPr="00D44B2B" w:rsidRDefault="00910CC5" w:rsidP="00910CC5">
      <w:pPr>
        <w:tabs>
          <w:tab w:val="left" w:pos="709"/>
        </w:tabs>
        <w:spacing w:after="0" w:line="360" w:lineRule="auto"/>
        <w:ind w:firstLine="709"/>
        <w:contextualSpacing/>
        <w:jc w:val="both"/>
        <w:rPr>
          <w:rFonts w:ascii="Times New Roman" w:hAnsi="Times New Roman"/>
          <w:color w:val="0D0D0D" w:themeColor="text1" w:themeTint="F2"/>
          <w:sz w:val="28"/>
        </w:rPr>
      </w:pPr>
    </w:p>
    <w:p w:rsidR="00910CC5" w:rsidRDefault="00910CC5" w:rsidP="00910CC5">
      <w:pPr>
        <w:tabs>
          <w:tab w:val="left" w:pos="709"/>
        </w:tabs>
        <w:spacing w:after="0" w:line="360" w:lineRule="auto"/>
        <w:ind w:firstLine="709"/>
        <w:contextualSpacing/>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Объяснение учителя сопровождалось наглядным материалом, с использованием интерактивной доски. В данном случае использовались не просто рисунки каждой структуры клетки. Ученикам была представлена 3</w:t>
      </w:r>
      <w:r w:rsidRPr="00D44B2B">
        <w:rPr>
          <w:rFonts w:ascii="Times New Roman" w:hAnsi="Times New Roman"/>
          <w:color w:val="0D0D0D" w:themeColor="text1" w:themeTint="F2"/>
          <w:sz w:val="28"/>
          <w:lang w:val="en-US"/>
        </w:rPr>
        <w:t xml:space="preserve">D </w:t>
      </w:r>
      <w:r w:rsidRPr="00D44B2B">
        <w:rPr>
          <w:rFonts w:ascii="Times New Roman" w:hAnsi="Times New Roman"/>
          <w:color w:val="0D0D0D" w:themeColor="text1" w:themeTint="F2"/>
          <w:sz w:val="28"/>
        </w:rPr>
        <w:t>модель клетки животных (рисунок 10).</w:t>
      </w:r>
    </w:p>
    <w:p w:rsidR="00910CC5" w:rsidRPr="00D44B2B" w:rsidRDefault="00910CC5" w:rsidP="00910CC5">
      <w:pPr>
        <w:tabs>
          <w:tab w:val="left" w:pos="709"/>
        </w:tabs>
        <w:spacing w:after="0" w:line="360" w:lineRule="auto"/>
        <w:ind w:firstLine="709"/>
        <w:contextualSpacing/>
        <w:jc w:val="both"/>
        <w:rPr>
          <w:rFonts w:ascii="Times New Roman" w:hAnsi="Times New Roman"/>
          <w:color w:val="0D0D0D" w:themeColor="text1" w:themeTint="F2"/>
          <w:sz w:val="28"/>
        </w:rPr>
      </w:pPr>
    </w:p>
    <w:p w:rsidR="00910CC5" w:rsidRPr="00D44B2B" w:rsidRDefault="00910CC5" w:rsidP="00910CC5">
      <w:pPr>
        <w:tabs>
          <w:tab w:val="left" w:pos="709"/>
        </w:tabs>
        <w:spacing w:after="0" w:line="360" w:lineRule="auto"/>
        <w:contextualSpacing/>
        <w:jc w:val="center"/>
        <w:rPr>
          <w:rFonts w:ascii="Times New Roman" w:hAnsi="Times New Roman"/>
          <w:color w:val="0D0D0D" w:themeColor="text1" w:themeTint="F2"/>
          <w:sz w:val="28"/>
        </w:rPr>
      </w:pPr>
      <w:r w:rsidRPr="00D44B2B">
        <w:rPr>
          <w:rFonts w:ascii="Times New Roman" w:hAnsi="Times New Roman"/>
          <w:noProof/>
          <w:color w:val="0D0D0D" w:themeColor="text1" w:themeTint="F2"/>
          <w:sz w:val="28"/>
        </w:rPr>
        <w:drawing>
          <wp:inline distT="0" distB="0" distL="0" distR="0">
            <wp:extent cx="2815590" cy="2023754"/>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4291" r="19723" b="-211"/>
                    <a:stretch>
                      <a:fillRect/>
                    </a:stretch>
                  </pic:blipFill>
                  <pic:spPr bwMode="auto">
                    <a:xfrm>
                      <a:off x="0" y="0"/>
                      <a:ext cx="2817733" cy="2025294"/>
                    </a:xfrm>
                    <a:prstGeom prst="rect">
                      <a:avLst/>
                    </a:prstGeom>
                    <a:noFill/>
                    <a:ln w="9525">
                      <a:noFill/>
                      <a:miter lim="800000"/>
                      <a:headEnd/>
                      <a:tailEnd/>
                    </a:ln>
                  </pic:spPr>
                </pic:pic>
              </a:graphicData>
            </a:graphic>
          </wp:inline>
        </w:drawing>
      </w:r>
    </w:p>
    <w:p w:rsidR="00910CC5" w:rsidRPr="00D44B2B" w:rsidRDefault="00910CC5" w:rsidP="00910CC5">
      <w:pPr>
        <w:tabs>
          <w:tab w:val="left" w:pos="1250"/>
        </w:tabs>
        <w:spacing w:after="0" w:line="360" w:lineRule="auto"/>
        <w:jc w:val="center"/>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Рисунок 10 </w:t>
      </w:r>
      <w:r w:rsidRPr="00D44B2B">
        <w:rPr>
          <w:rFonts w:ascii="Times New Roman" w:hAnsi="Times New Roman" w:cs="Times New Roman"/>
          <w:b/>
          <w:color w:val="0D0D0D" w:themeColor="text1" w:themeTint="F2"/>
          <w:sz w:val="28"/>
          <w:szCs w:val="28"/>
        </w:rPr>
        <w:t>3</w:t>
      </w:r>
      <w:r w:rsidRPr="00D44B2B">
        <w:rPr>
          <w:rFonts w:ascii="Times New Roman" w:hAnsi="Times New Roman" w:cs="Times New Roman"/>
          <w:b/>
          <w:color w:val="0D0D0D" w:themeColor="text1" w:themeTint="F2"/>
          <w:sz w:val="28"/>
          <w:szCs w:val="28"/>
          <w:lang w:val="en-US"/>
        </w:rPr>
        <w:t>D</w:t>
      </w:r>
      <w:r w:rsidRPr="00D44B2B">
        <w:rPr>
          <w:rFonts w:ascii="Times New Roman" w:hAnsi="Times New Roman" w:cs="Times New Roman"/>
          <w:b/>
          <w:color w:val="0D0D0D" w:themeColor="text1" w:themeTint="F2"/>
          <w:sz w:val="28"/>
          <w:szCs w:val="28"/>
        </w:rPr>
        <w:t xml:space="preserve"> модель клетки</w:t>
      </w:r>
    </w:p>
    <w:p w:rsidR="00910CC5" w:rsidRPr="00D44B2B" w:rsidRDefault="00910CC5" w:rsidP="00910CC5">
      <w:pPr>
        <w:tabs>
          <w:tab w:val="left" w:pos="1250"/>
        </w:tabs>
        <w:spacing w:after="0" w:line="360" w:lineRule="auto"/>
        <w:ind w:firstLine="709"/>
        <w:jc w:val="both"/>
        <w:rPr>
          <w:rFonts w:ascii="Times New Roman" w:hAnsi="Times New Roman" w:cs="Times New Roman"/>
          <w:color w:val="0D0D0D" w:themeColor="text1" w:themeTint="F2"/>
          <w:sz w:val="28"/>
          <w:szCs w:val="28"/>
        </w:rPr>
      </w:pPr>
    </w:p>
    <w:p w:rsidR="00910CC5" w:rsidRPr="00D44B2B" w:rsidRDefault="00910CC5" w:rsidP="00910CC5">
      <w:pPr>
        <w:tabs>
          <w:tab w:val="left" w:pos="125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Данная модель предоставляет возможность ученикам визуально представить в пространстве строение клетки, изучить ее с различных сторон, а также рассмотреть подробно отдельные элементы органоидов. Данный способ позволяет передать в простом варианте всю сложность строения </w:t>
      </w:r>
      <w:r w:rsidRPr="00D44B2B">
        <w:rPr>
          <w:rFonts w:ascii="Times New Roman" w:hAnsi="Times New Roman" w:cs="Times New Roman"/>
          <w:color w:val="0D0D0D" w:themeColor="text1" w:themeTint="F2"/>
          <w:sz w:val="28"/>
          <w:szCs w:val="28"/>
        </w:rPr>
        <w:lastRenderedPageBreak/>
        <w:t>биологических систем. Использование 3</w:t>
      </w:r>
      <w:r w:rsidRPr="00D44B2B">
        <w:rPr>
          <w:rFonts w:ascii="Times New Roman" w:hAnsi="Times New Roman" w:cs="Times New Roman"/>
          <w:color w:val="0D0D0D" w:themeColor="text1" w:themeTint="F2"/>
          <w:sz w:val="28"/>
          <w:szCs w:val="28"/>
          <w:lang w:val="en-US"/>
        </w:rPr>
        <w:t>D</w:t>
      </w:r>
      <w:r w:rsidRPr="00D44B2B">
        <w:rPr>
          <w:rFonts w:ascii="Times New Roman" w:hAnsi="Times New Roman" w:cs="Times New Roman"/>
          <w:color w:val="0D0D0D" w:themeColor="text1" w:themeTint="F2"/>
          <w:sz w:val="28"/>
          <w:szCs w:val="28"/>
        </w:rPr>
        <w:t xml:space="preserve"> моделей расширяет воображение учащихся, тренирует память, позволяет делать акцент на сложный материал. </w:t>
      </w:r>
    </w:p>
    <w:p w:rsidR="00910CC5" w:rsidRPr="00D44B2B" w:rsidRDefault="00910CC5" w:rsidP="00910CC5">
      <w:pPr>
        <w:tabs>
          <w:tab w:val="left" w:pos="125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На этапе закрепления была организована групповая форма работы с ноутбуками. Был разработан тренажер, который содержал правила и этапы работы с данным видом заданий. </w:t>
      </w:r>
    </w:p>
    <w:p w:rsidR="00910CC5" w:rsidRPr="00D44B2B" w:rsidRDefault="00910CC5" w:rsidP="00910CC5">
      <w:pPr>
        <w:tabs>
          <w:tab w:val="left" w:pos="125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Данный тренажер включал в себя задания на знание структур и функций клетки, химический состав клетки, а также историю изучения данной структуры. У ученика была возможность самостоятельно выбирать этапы выполнения работы. К каждой теме был предложен дополнительный материал, на основе которого были составлены задания тренажера по теме. После успешного выполнения заданий тренажера, учащиеся переходили к контрольным заданиям по теме. При затруднении обучающиеся могли снова возвратиться к дополнительному материалу, чтобы вспомнить основные сведения. Также выполнять тренажеры можно было несколько </w:t>
      </w:r>
      <w:proofErr w:type="gramStart"/>
      <w:r w:rsidRPr="00D44B2B">
        <w:rPr>
          <w:rFonts w:ascii="Times New Roman" w:hAnsi="Times New Roman" w:cs="Times New Roman"/>
          <w:color w:val="0D0D0D" w:themeColor="text1" w:themeTint="F2"/>
          <w:sz w:val="28"/>
          <w:szCs w:val="28"/>
        </w:rPr>
        <w:t>раз, пока обучающийся полностью не справится</w:t>
      </w:r>
      <w:proofErr w:type="gramEnd"/>
      <w:r w:rsidRPr="00D44B2B">
        <w:rPr>
          <w:rFonts w:ascii="Times New Roman" w:hAnsi="Times New Roman" w:cs="Times New Roman"/>
          <w:color w:val="0D0D0D" w:themeColor="text1" w:themeTint="F2"/>
          <w:sz w:val="28"/>
          <w:szCs w:val="28"/>
        </w:rPr>
        <w:t xml:space="preserve"> с заданиями. В конце всех тем, ученик выполняет последнее контрольное задание, которое включает в себя материал изученных тем. </w:t>
      </w:r>
    </w:p>
    <w:p w:rsidR="00910CC5" w:rsidRPr="00D44B2B" w:rsidRDefault="00910CC5" w:rsidP="00910CC5">
      <w:pPr>
        <w:tabs>
          <w:tab w:val="left" w:pos="125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 xml:space="preserve">После изучения строения и химического состава живой клетки, была организована виртуальная лабораторная работа «Строение </w:t>
      </w:r>
      <w:proofErr w:type="spellStart"/>
      <w:r w:rsidRPr="00D44B2B">
        <w:rPr>
          <w:rFonts w:ascii="Times New Roman" w:hAnsi="Times New Roman" w:cs="Times New Roman"/>
          <w:bCs/>
          <w:color w:val="0D0D0D" w:themeColor="text1" w:themeTint="F2"/>
          <w:sz w:val="28"/>
          <w:szCs w:val="28"/>
        </w:rPr>
        <w:t>эукариотических</w:t>
      </w:r>
      <w:proofErr w:type="spellEnd"/>
      <w:r w:rsidRPr="00D44B2B">
        <w:rPr>
          <w:rFonts w:ascii="Times New Roman" w:hAnsi="Times New Roman" w:cs="Times New Roman"/>
          <w:bCs/>
          <w:color w:val="0D0D0D" w:themeColor="text1" w:themeTint="F2"/>
          <w:sz w:val="28"/>
          <w:szCs w:val="28"/>
        </w:rPr>
        <w:t xml:space="preserve"> и </w:t>
      </w:r>
      <w:proofErr w:type="spellStart"/>
      <w:r w:rsidRPr="00D44B2B">
        <w:rPr>
          <w:rFonts w:ascii="Times New Roman" w:hAnsi="Times New Roman" w:cs="Times New Roman"/>
          <w:bCs/>
          <w:color w:val="0D0D0D" w:themeColor="text1" w:themeTint="F2"/>
          <w:sz w:val="28"/>
          <w:szCs w:val="28"/>
        </w:rPr>
        <w:t>прокариотических</w:t>
      </w:r>
      <w:proofErr w:type="spellEnd"/>
      <w:r w:rsidRPr="00D44B2B">
        <w:rPr>
          <w:rFonts w:ascii="Times New Roman" w:hAnsi="Times New Roman" w:cs="Times New Roman"/>
          <w:bCs/>
          <w:color w:val="0D0D0D" w:themeColor="text1" w:themeTint="F2"/>
          <w:sz w:val="28"/>
          <w:szCs w:val="28"/>
        </w:rPr>
        <w:t xml:space="preserve"> клеток», которая направлена на закрепление изученного материала. </w:t>
      </w:r>
    </w:p>
    <w:p w:rsidR="00910CC5" w:rsidRPr="00D44B2B" w:rsidRDefault="00910CC5" w:rsidP="00910CC5">
      <w:pPr>
        <w:tabs>
          <w:tab w:val="left" w:pos="125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 xml:space="preserve">Данная работа была организована с использованием ноутбуков и специальной платформы с лабораторными работами. Данная платформа бесплатна и требует только регистрации ученика. </w:t>
      </w:r>
    </w:p>
    <w:p w:rsidR="00910CC5" w:rsidRPr="00D44B2B" w:rsidRDefault="00910CC5" w:rsidP="00910CC5">
      <w:pPr>
        <w:tabs>
          <w:tab w:val="left" w:pos="125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 xml:space="preserve">Лабораторная работа по данной теме начинается с небольшого видеофрагмента, который вводит ученика в работу, ставит проблемную задачу. Данная виртуальная лабораторная работа очень проста и понятна в использовании. На верхней панели расположены вкладки, которые переносят учащегося на следующий этап работы (рисунок 11). </w:t>
      </w:r>
    </w:p>
    <w:p w:rsidR="00910CC5" w:rsidRPr="00D44B2B" w:rsidRDefault="00910CC5" w:rsidP="00910CC5">
      <w:pPr>
        <w:tabs>
          <w:tab w:val="left" w:pos="1250"/>
        </w:tabs>
        <w:spacing w:after="0" w:line="360" w:lineRule="auto"/>
        <w:ind w:firstLine="709"/>
        <w:jc w:val="both"/>
        <w:rPr>
          <w:rFonts w:ascii="Times New Roman" w:hAnsi="Times New Roman" w:cs="Times New Roman"/>
          <w:bCs/>
          <w:color w:val="0D0D0D" w:themeColor="text1" w:themeTint="F2"/>
          <w:sz w:val="28"/>
          <w:szCs w:val="28"/>
        </w:rPr>
      </w:pPr>
    </w:p>
    <w:p w:rsidR="00910CC5" w:rsidRPr="00D44B2B" w:rsidRDefault="00910CC5" w:rsidP="00910CC5">
      <w:pPr>
        <w:tabs>
          <w:tab w:val="left" w:pos="1250"/>
        </w:tabs>
        <w:spacing w:after="0" w:line="360" w:lineRule="auto"/>
        <w:jc w:val="center"/>
        <w:rPr>
          <w:rFonts w:ascii="Times New Roman" w:hAnsi="Times New Roman" w:cs="Times New Roman"/>
          <w:color w:val="0D0D0D" w:themeColor="text1" w:themeTint="F2"/>
          <w:sz w:val="28"/>
          <w:szCs w:val="28"/>
        </w:rPr>
      </w:pPr>
      <w:r w:rsidRPr="00D44B2B">
        <w:rPr>
          <w:rFonts w:ascii="Times New Roman" w:hAnsi="Times New Roman" w:cs="Times New Roman"/>
          <w:noProof/>
          <w:color w:val="0D0D0D" w:themeColor="text1" w:themeTint="F2"/>
          <w:sz w:val="28"/>
          <w:szCs w:val="28"/>
        </w:rPr>
        <w:lastRenderedPageBreak/>
        <w:drawing>
          <wp:inline distT="0" distB="0" distL="0" distR="0">
            <wp:extent cx="4101298" cy="2172364"/>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t="13889" r="3819" b="4630"/>
                    <a:stretch>
                      <a:fillRect/>
                    </a:stretch>
                  </pic:blipFill>
                  <pic:spPr bwMode="auto">
                    <a:xfrm>
                      <a:off x="0" y="0"/>
                      <a:ext cx="4107149" cy="2175463"/>
                    </a:xfrm>
                    <a:prstGeom prst="rect">
                      <a:avLst/>
                    </a:prstGeom>
                    <a:noFill/>
                    <a:ln w="9525">
                      <a:noFill/>
                      <a:miter lim="800000"/>
                      <a:headEnd/>
                      <a:tailEnd/>
                    </a:ln>
                  </pic:spPr>
                </pic:pic>
              </a:graphicData>
            </a:graphic>
          </wp:inline>
        </w:drawing>
      </w:r>
    </w:p>
    <w:p w:rsidR="00910CC5" w:rsidRPr="00D44B2B" w:rsidRDefault="00910CC5" w:rsidP="00910CC5">
      <w:pPr>
        <w:tabs>
          <w:tab w:val="left" w:pos="3790"/>
        </w:tabs>
        <w:jc w:val="center"/>
        <w:rPr>
          <w:rFonts w:ascii="Times New Roman" w:hAnsi="Times New Roman" w:cs="Times New Roman"/>
          <w:b/>
          <w:color w:val="0D0D0D" w:themeColor="text1" w:themeTint="F2"/>
          <w:sz w:val="28"/>
          <w:szCs w:val="28"/>
        </w:rPr>
      </w:pPr>
      <w:r w:rsidRPr="00D44B2B">
        <w:rPr>
          <w:rFonts w:ascii="Times New Roman" w:hAnsi="Times New Roman" w:cs="Times New Roman"/>
          <w:color w:val="0D0D0D" w:themeColor="text1" w:themeTint="F2"/>
          <w:sz w:val="28"/>
          <w:szCs w:val="28"/>
        </w:rPr>
        <w:t>Рисунок 11</w:t>
      </w:r>
      <w:r w:rsidRPr="00D44B2B">
        <w:rPr>
          <w:rFonts w:ascii="Times New Roman" w:hAnsi="Times New Roman" w:cs="Times New Roman"/>
          <w:b/>
          <w:color w:val="0D0D0D" w:themeColor="text1" w:themeTint="F2"/>
          <w:sz w:val="28"/>
          <w:szCs w:val="28"/>
        </w:rPr>
        <w:t xml:space="preserve"> Панель работы с виртуальной лабораторной работой</w:t>
      </w:r>
    </w:p>
    <w:p w:rsidR="00910CC5" w:rsidRPr="00D44B2B" w:rsidRDefault="00910CC5" w:rsidP="00910CC5">
      <w:pPr>
        <w:tabs>
          <w:tab w:val="left" w:pos="3790"/>
        </w:tabs>
        <w:jc w:val="center"/>
        <w:rPr>
          <w:rFonts w:ascii="Times New Roman" w:hAnsi="Times New Roman" w:cs="Times New Roman"/>
          <w:b/>
          <w:color w:val="0D0D0D" w:themeColor="text1" w:themeTint="F2"/>
          <w:sz w:val="28"/>
          <w:szCs w:val="28"/>
        </w:rPr>
      </w:pP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После просмотра видеоролика, ученик переходит к теоретической части лабораторной работы. В данной вкладке представлены основные понятия, которые необходимо знать для успешного выполнения работы, при желании их можно распечатать. Также ученики знакомятся с основными этапами работы, составляют свой план действий. </w:t>
      </w: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Далее на этапе </w:t>
      </w:r>
      <w:proofErr w:type="spellStart"/>
      <w:r w:rsidRPr="00D44B2B">
        <w:rPr>
          <w:rFonts w:ascii="Times New Roman" w:hAnsi="Times New Roman" w:cs="Times New Roman"/>
          <w:color w:val="0D0D0D" w:themeColor="text1" w:themeTint="F2"/>
          <w:sz w:val="28"/>
          <w:szCs w:val="28"/>
        </w:rPr>
        <w:t>целеполагания</w:t>
      </w:r>
      <w:proofErr w:type="spellEnd"/>
      <w:r w:rsidRPr="00D44B2B">
        <w:rPr>
          <w:rFonts w:ascii="Times New Roman" w:hAnsi="Times New Roman" w:cs="Times New Roman"/>
          <w:color w:val="0D0D0D" w:themeColor="text1" w:themeTint="F2"/>
          <w:sz w:val="28"/>
          <w:szCs w:val="28"/>
        </w:rPr>
        <w:t xml:space="preserve">, пред учениками представлены картинки различных клеток царств живой природы, которые необходимо определить, далее ученики знакомятся с теоретическим материалом по эукариотам и прокариотам. </w:t>
      </w: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После изучения дополнительного материала, ученик переходят к выполнению задания лабораторной работы. </w:t>
      </w: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b/>
          <w:color w:val="0D0D0D" w:themeColor="text1" w:themeTint="F2"/>
          <w:sz w:val="28"/>
          <w:szCs w:val="28"/>
        </w:rPr>
        <w:t>1 задание</w:t>
      </w:r>
      <w:r w:rsidRPr="00D44B2B">
        <w:rPr>
          <w:rFonts w:ascii="Times New Roman" w:hAnsi="Times New Roman" w:cs="Times New Roman"/>
          <w:color w:val="0D0D0D" w:themeColor="text1" w:themeTint="F2"/>
          <w:sz w:val="28"/>
          <w:szCs w:val="28"/>
        </w:rPr>
        <w:t xml:space="preserve"> содержит в себе конструктор для сборки растительной и животной клетки. </w:t>
      </w: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b/>
          <w:color w:val="0D0D0D" w:themeColor="text1" w:themeTint="F2"/>
          <w:sz w:val="28"/>
          <w:szCs w:val="28"/>
        </w:rPr>
        <w:t>2 задание</w:t>
      </w:r>
      <w:r w:rsidRPr="00D44B2B">
        <w:rPr>
          <w:rFonts w:ascii="Times New Roman" w:hAnsi="Times New Roman" w:cs="Times New Roman"/>
          <w:color w:val="0D0D0D" w:themeColor="text1" w:themeTint="F2"/>
          <w:sz w:val="28"/>
          <w:szCs w:val="28"/>
        </w:rPr>
        <w:t xml:space="preserve"> предлагает ученикам фотографии микропрепаратов и рисунков </w:t>
      </w:r>
      <w:proofErr w:type="spellStart"/>
      <w:r w:rsidRPr="00D44B2B">
        <w:rPr>
          <w:rFonts w:ascii="Times New Roman" w:hAnsi="Times New Roman" w:cs="Times New Roman"/>
          <w:color w:val="0D0D0D" w:themeColor="text1" w:themeTint="F2"/>
          <w:sz w:val="28"/>
          <w:szCs w:val="28"/>
        </w:rPr>
        <w:t>эукариотической</w:t>
      </w:r>
      <w:proofErr w:type="spellEnd"/>
      <w:r w:rsidRPr="00D44B2B">
        <w:rPr>
          <w:rFonts w:ascii="Times New Roman" w:hAnsi="Times New Roman" w:cs="Times New Roman"/>
          <w:color w:val="0D0D0D" w:themeColor="text1" w:themeTint="F2"/>
          <w:sz w:val="28"/>
          <w:szCs w:val="28"/>
        </w:rPr>
        <w:t xml:space="preserve"> и </w:t>
      </w:r>
      <w:proofErr w:type="spellStart"/>
      <w:r w:rsidRPr="00D44B2B">
        <w:rPr>
          <w:rFonts w:ascii="Times New Roman" w:hAnsi="Times New Roman" w:cs="Times New Roman"/>
          <w:color w:val="0D0D0D" w:themeColor="text1" w:themeTint="F2"/>
          <w:sz w:val="28"/>
          <w:szCs w:val="28"/>
        </w:rPr>
        <w:t>прокариотической</w:t>
      </w:r>
      <w:proofErr w:type="spellEnd"/>
      <w:r w:rsidRPr="00D44B2B">
        <w:rPr>
          <w:rFonts w:ascii="Times New Roman" w:hAnsi="Times New Roman" w:cs="Times New Roman"/>
          <w:color w:val="0D0D0D" w:themeColor="text1" w:themeTint="F2"/>
          <w:sz w:val="28"/>
          <w:szCs w:val="28"/>
        </w:rPr>
        <w:t xml:space="preserve"> клеток, которые необходимо сравнит. Также в лабораторном журнале представлены задания для выполнения. Далее ученики формулируют выводы об особенностях строения рассмотренных клеток. </w:t>
      </w: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b/>
          <w:color w:val="0D0D0D" w:themeColor="text1" w:themeTint="F2"/>
          <w:sz w:val="28"/>
          <w:szCs w:val="28"/>
        </w:rPr>
        <w:t>3</w:t>
      </w:r>
      <w:r>
        <w:rPr>
          <w:rFonts w:ascii="Times New Roman" w:hAnsi="Times New Roman" w:cs="Times New Roman"/>
          <w:b/>
          <w:color w:val="0D0D0D" w:themeColor="text1" w:themeTint="F2"/>
          <w:sz w:val="28"/>
          <w:szCs w:val="28"/>
        </w:rPr>
        <w:t> </w:t>
      </w:r>
      <w:r w:rsidRPr="00D44B2B">
        <w:rPr>
          <w:rFonts w:ascii="Times New Roman" w:hAnsi="Times New Roman" w:cs="Times New Roman"/>
          <w:b/>
          <w:color w:val="0D0D0D" w:themeColor="text1" w:themeTint="F2"/>
          <w:sz w:val="28"/>
          <w:szCs w:val="28"/>
        </w:rPr>
        <w:t>задание</w:t>
      </w:r>
      <w:r w:rsidRPr="00D44B2B">
        <w:rPr>
          <w:rFonts w:ascii="Times New Roman" w:hAnsi="Times New Roman" w:cs="Times New Roman"/>
          <w:color w:val="0D0D0D" w:themeColor="text1" w:themeTint="F2"/>
          <w:sz w:val="28"/>
          <w:szCs w:val="28"/>
        </w:rPr>
        <w:t xml:space="preserve"> содержит задание,</w:t>
      </w:r>
      <w:r>
        <w:rPr>
          <w:rFonts w:ascii="Times New Roman" w:hAnsi="Times New Roman" w:cs="Times New Roman"/>
          <w:color w:val="0D0D0D" w:themeColor="text1" w:themeTint="F2"/>
          <w:sz w:val="28"/>
          <w:szCs w:val="28"/>
        </w:rPr>
        <w:t xml:space="preserve"> </w:t>
      </w:r>
      <w:r w:rsidRPr="00D44B2B">
        <w:rPr>
          <w:rFonts w:ascii="Times New Roman" w:hAnsi="Times New Roman" w:cs="Times New Roman"/>
          <w:color w:val="0D0D0D" w:themeColor="text1" w:themeTint="F2"/>
          <w:sz w:val="28"/>
          <w:szCs w:val="28"/>
        </w:rPr>
        <w:t>где ученик использует виртуальный микроскоп, для изучения строения клетки.</w:t>
      </w: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b/>
          <w:color w:val="0D0D0D" w:themeColor="text1" w:themeTint="F2"/>
          <w:sz w:val="28"/>
          <w:szCs w:val="28"/>
        </w:rPr>
        <w:lastRenderedPageBreak/>
        <w:t>4 задание</w:t>
      </w:r>
      <w:r w:rsidRPr="00D44B2B">
        <w:rPr>
          <w:rFonts w:ascii="Times New Roman" w:hAnsi="Times New Roman" w:cs="Times New Roman"/>
          <w:color w:val="0D0D0D" w:themeColor="text1" w:themeTint="F2"/>
          <w:sz w:val="28"/>
          <w:szCs w:val="28"/>
        </w:rPr>
        <w:t xml:space="preserve"> представляет собой интерактивную игру по строению клеток живых систем, необходимо выбирать категорию и количество баллов за конкретное задание. В конце баллы суммируются. </w:t>
      </w: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Контрольные задания были представлены в виде теста. Также для изучения дополнительной информации по строению клеток прокариот и эукариот, в конце лабораторной работы предложен список научной и учебной литературы для самостоятельного изучения. </w:t>
      </w:r>
    </w:p>
    <w:p w:rsidR="00910CC5" w:rsidRPr="00D44B2B" w:rsidRDefault="00910CC5" w:rsidP="00910CC5">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t xml:space="preserve">Данный вид работы позволяет изучить строение клетки без использования реально оборудования, что сокращает время подготовки, кроме того ученики не только рассматривали различные клетки живых систем, но и самостоятельно сконструировали животную и растительную клетку. Закрепление материала в виде интерактивной игры повышает интерес </w:t>
      </w:r>
      <w:proofErr w:type="gramStart"/>
      <w:r w:rsidRPr="00D44B2B">
        <w:rPr>
          <w:rFonts w:ascii="Times New Roman" w:hAnsi="Times New Roman" w:cs="Times New Roman"/>
          <w:color w:val="0D0D0D" w:themeColor="text1" w:themeTint="F2"/>
          <w:sz w:val="28"/>
          <w:szCs w:val="28"/>
        </w:rPr>
        <w:t>обучающихся</w:t>
      </w:r>
      <w:proofErr w:type="gramEnd"/>
      <w:r w:rsidRPr="00D44B2B">
        <w:rPr>
          <w:rFonts w:ascii="Times New Roman" w:hAnsi="Times New Roman" w:cs="Times New Roman"/>
          <w:color w:val="0D0D0D" w:themeColor="text1" w:themeTint="F2"/>
          <w:sz w:val="28"/>
          <w:szCs w:val="28"/>
        </w:rPr>
        <w:t xml:space="preserve">. </w:t>
      </w:r>
    </w:p>
    <w:p w:rsidR="00910CC5" w:rsidRPr="00D44B2B" w:rsidRDefault="00910CC5" w:rsidP="00910CC5">
      <w:pPr>
        <w:tabs>
          <w:tab w:val="left" w:pos="379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color w:val="0D0D0D" w:themeColor="text1" w:themeTint="F2"/>
          <w:sz w:val="28"/>
          <w:szCs w:val="28"/>
        </w:rPr>
        <w:t>Тема «</w:t>
      </w:r>
      <w:r w:rsidRPr="00D44B2B">
        <w:rPr>
          <w:rFonts w:ascii="Times New Roman" w:hAnsi="Times New Roman" w:cs="Times New Roman"/>
          <w:bCs/>
          <w:color w:val="0D0D0D" w:themeColor="text1" w:themeTint="F2"/>
          <w:sz w:val="28"/>
          <w:szCs w:val="28"/>
        </w:rPr>
        <w:t>Обмен веществ и энергии в клетке» является для изучения достаточно сложной, поэтому задача учителя подготовить качественный материал для успешной реализации всех этапов</w:t>
      </w:r>
      <w:r>
        <w:rPr>
          <w:rFonts w:ascii="Times New Roman" w:hAnsi="Times New Roman" w:cs="Times New Roman"/>
          <w:bCs/>
          <w:color w:val="0D0D0D" w:themeColor="text1" w:themeTint="F2"/>
          <w:sz w:val="28"/>
          <w:szCs w:val="28"/>
        </w:rPr>
        <w:t xml:space="preserve"> урока. В качестве основной ИКТ </w:t>
      </w:r>
      <w:r w:rsidRPr="00D44B2B">
        <w:rPr>
          <w:rFonts w:ascii="Times New Roman" w:hAnsi="Times New Roman" w:cs="Times New Roman"/>
          <w:bCs/>
          <w:color w:val="0D0D0D" w:themeColor="text1" w:themeTint="F2"/>
          <w:sz w:val="28"/>
          <w:szCs w:val="28"/>
        </w:rPr>
        <w:t xml:space="preserve">была выбрана кодограмма. Кодограмма – это опорная схема урока, которая содержит таблицы и схемы, а также теоретический материал. </w:t>
      </w:r>
    </w:p>
    <w:p w:rsidR="00910CC5" w:rsidRPr="00D44B2B" w:rsidRDefault="00910CC5" w:rsidP="00910CC5">
      <w:pPr>
        <w:tabs>
          <w:tab w:val="left" w:pos="379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Кодограммы может составлять самостоятельно сам ученик, так и вместе с учителем. Так как данная технология применяется в классе впервые, процесс составления осуществлялся вместе с учителем. Для этого ученики были разбиты на группы. По итогу все кодограммы можно распечатать и раздать детям (рисунок 12).</w:t>
      </w:r>
    </w:p>
    <w:p w:rsidR="00910CC5" w:rsidRPr="00D44B2B" w:rsidRDefault="003C6670" w:rsidP="003C6670">
      <w:pPr>
        <w:tabs>
          <w:tab w:val="left" w:pos="3790"/>
        </w:tabs>
        <w:spacing w:after="0" w:line="360" w:lineRule="auto"/>
        <w:ind w:firstLine="709"/>
        <w:jc w:val="center"/>
        <w:rPr>
          <w:rFonts w:ascii="Times New Roman" w:hAnsi="Times New Roman" w:cs="Times New Roman"/>
          <w:bCs/>
          <w:color w:val="0D0D0D" w:themeColor="text1" w:themeTint="F2"/>
          <w:sz w:val="28"/>
          <w:szCs w:val="28"/>
        </w:rPr>
      </w:pPr>
      <w:r w:rsidRPr="00D44B2B">
        <w:rPr>
          <w:noProof/>
          <w:color w:val="0D0D0D" w:themeColor="text1" w:themeTint="F2"/>
        </w:rPr>
        <w:drawing>
          <wp:inline distT="0" distB="0" distL="0" distR="0">
            <wp:extent cx="2795582" cy="1666294"/>
            <wp:effectExtent l="19050" t="0" r="4768" b="0"/>
            <wp:docPr id="23" name="Рисунок 1" descr="https://cf2.ppt-online.org/files2/slide/1/1Gmv7g8Nlt9qTEVI5rx6LjchbDAawyHzYJUuB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1/1Gmv7g8Nlt9qTEVI5rx6LjchbDAawyHzYJUuBe/slide-4.jpg"/>
                    <pic:cNvPicPr>
                      <a:picLocks noChangeAspect="1" noChangeArrowheads="1"/>
                    </pic:cNvPicPr>
                  </pic:nvPicPr>
                  <pic:blipFill>
                    <a:blip r:embed="rId19" cstate="print"/>
                    <a:srcRect l="2122" t="8121" r="1180" b="4640"/>
                    <a:stretch>
                      <a:fillRect/>
                    </a:stretch>
                  </pic:blipFill>
                  <pic:spPr bwMode="auto">
                    <a:xfrm>
                      <a:off x="0" y="0"/>
                      <a:ext cx="2800201" cy="1669047"/>
                    </a:xfrm>
                    <a:prstGeom prst="rect">
                      <a:avLst/>
                    </a:prstGeom>
                    <a:noFill/>
                    <a:ln w="9525">
                      <a:noFill/>
                      <a:miter lim="800000"/>
                      <a:headEnd/>
                      <a:tailEnd/>
                    </a:ln>
                  </pic:spPr>
                </pic:pic>
              </a:graphicData>
            </a:graphic>
          </wp:inline>
        </w:drawing>
      </w:r>
    </w:p>
    <w:p w:rsidR="00910CC5" w:rsidRPr="00D44B2B" w:rsidRDefault="00910CC5" w:rsidP="003C6670">
      <w:pPr>
        <w:tabs>
          <w:tab w:val="left" w:pos="3790"/>
        </w:tabs>
        <w:spacing w:after="0" w:line="360" w:lineRule="auto"/>
        <w:jc w:val="center"/>
        <w:rPr>
          <w:rFonts w:ascii="Times New Roman" w:hAnsi="Times New Roman" w:cs="Times New Roman"/>
          <w:b/>
          <w:bCs/>
          <w:color w:val="0D0D0D" w:themeColor="text1" w:themeTint="F2"/>
          <w:sz w:val="28"/>
          <w:szCs w:val="28"/>
        </w:rPr>
      </w:pPr>
      <w:r w:rsidRPr="00D44B2B">
        <w:rPr>
          <w:rFonts w:ascii="Times New Roman" w:hAnsi="Times New Roman" w:cs="Times New Roman"/>
          <w:bCs/>
          <w:color w:val="0D0D0D" w:themeColor="text1" w:themeTint="F2"/>
          <w:sz w:val="28"/>
          <w:szCs w:val="28"/>
        </w:rPr>
        <w:t xml:space="preserve">Рисунок 12 </w:t>
      </w:r>
      <w:r w:rsidRPr="00D44B2B">
        <w:rPr>
          <w:rFonts w:ascii="Times New Roman" w:hAnsi="Times New Roman" w:cs="Times New Roman"/>
          <w:b/>
          <w:bCs/>
          <w:color w:val="0D0D0D" w:themeColor="text1" w:themeTint="F2"/>
          <w:sz w:val="28"/>
          <w:szCs w:val="28"/>
        </w:rPr>
        <w:t>Пример кодограммы</w:t>
      </w:r>
    </w:p>
    <w:p w:rsidR="00910CC5" w:rsidRPr="00D44B2B" w:rsidRDefault="00910CC5" w:rsidP="00910CC5">
      <w:pPr>
        <w:tabs>
          <w:tab w:val="left" w:pos="379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lastRenderedPageBreak/>
        <w:t>При изучении темы «Авто</w:t>
      </w:r>
      <w:r>
        <w:rPr>
          <w:rFonts w:ascii="Times New Roman" w:hAnsi="Times New Roman" w:cs="Times New Roman"/>
          <w:bCs/>
          <w:color w:val="0D0D0D" w:themeColor="text1" w:themeTint="F2"/>
          <w:sz w:val="28"/>
          <w:szCs w:val="28"/>
        </w:rPr>
        <w:t>трофы и гетеротрофы. Фотосинтез</w:t>
      </w:r>
      <w:r w:rsidRPr="00D44B2B">
        <w:rPr>
          <w:rFonts w:ascii="Times New Roman" w:hAnsi="Times New Roman" w:cs="Times New Roman"/>
          <w:bCs/>
          <w:color w:val="0D0D0D" w:themeColor="text1" w:themeTint="F2"/>
          <w:sz w:val="28"/>
          <w:szCs w:val="28"/>
        </w:rPr>
        <w:t xml:space="preserve">» была составлена презентация, которая включала в себя большое количество наглядного материала, анимации, схемы и таблица. На этапе закрепления ученикам была представлена возможность проработать материал в сети Интернет. Для этого была представлена ссылка на электронный ресурс «Вся биология», где представлено большое количество кратких лекций по изучаемым темам, также тренажеры и тесты, которые закрепляют полученный материал. </w:t>
      </w:r>
    </w:p>
    <w:p w:rsidR="00910CC5" w:rsidRPr="00D44B2B" w:rsidRDefault="00910CC5" w:rsidP="00910CC5">
      <w:pPr>
        <w:tabs>
          <w:tab w:val="left" w:pos="379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При изучении темы «Генетический код. Транскрипция. Синтез белка»</w:t>
      </w:r>
      <w:r>
        <w:rPr>
          <w:rFonts w:ascii="Times New Roman" w:hAnsi="Times New Roman" w:cs="Times New Roman"/>
          <w:bCs/>
          <w:color w:val="0D0D0D" w:themeColor="text1" w:themeTint="F2"/>
          <w:sz w:val="28"/>
          <w:szCs w:val="28"/>
        </w:rPr>
        <w:t xml:space="preserve"> </w:t>
      </w:r>
      <w:r w:rsidRPr="00D44B2B">
        <w:rPr>
          <w:rFonts w:ascii="Times New Roman" w:hAnsi="Times New Roman" w:cs="Times New Roman"/>
          <w:bCs/>
          <w:color w:val="0D0D0D" w:themeColor="text1" w:themeTint="F2"/>
          <w:sz w:val="28"/>
          <w:szCs w:val="28"/>
        </w:rPr>
        <w:t>использовались различные анимации, которые показывают этапы биосинтеза белка, детям демонстрировался короткий видеоролик, который показывает синтез белка в клетке с дикторским текстом.</w:t>
      </w:r>
    </w:p>
    <w:p w:rsidR="00910CC5" w:rsidRPr="00D44B2B" w:rsidRDefault="00910CC5" w:rsidP="00910CC5">
      <w:pPr>
        <w:tabs>
          <w:tab w:val="left" w:pos="3790"/>
        </w:tabs>
        <w:spacing w:after="0" w:line="360" w:lineRule="auto"/>
        <w:ind w:firstLine="709"/>
        <w:jc w:val="both"/>
        <w:rPr>
          <w:rFonts w:ascii="Times New Roman" w:hAnsi="Times New Roman" w:cs="Times New Roman"/>
          <w:bCs/>
          <w:color w:val="0D0D0D" w:themeColor="text1" w:themeTint="F2"/>
          <w:sz w:val="28"/>
          <w:szCs w:val="28"/>
        </w:rPr>
      </w:pPr>
      <w:r w:rsidRPr="00D44B2B">
        <w:rPr>
          <w:rFonts w:ascii="Times New Roman" w:hAnsi="Times New Roman" w:cs="Times New Roman"/>
          <w:bCs/>
          <w:color w:val="0D0D0D" w:themeColor="text1" w:themeTint="F2"/>
          <w:sz w:val="28"/>
          <w:szCs w:val="28"/>
        </w:rPr>
        <w:t xml:space="preserve">При изучении тем «Жизненный цикл клетки», «Митоз», «Мейоз» использовался интерактивный материал совместно с ИД. Ученики рассматривали строение хромосомы и клеточный цикл с помощью интерактивной информации. В данном случае использовались анимированные рисунки и схемы, которые в полной мере передают сложные этапы жизненно цикла клетки. </w:t>
      </w:r>
    </w:p>
    <w:p w:rsidR="00910CC5" w:rsidRPr="00D44B2B" w:rsidRDefault="00910CC5" w:rsidP="00910CC5">
      <w:pPr>
        <w:tabs>
          <w:tab w:val="left" w:pos="3790"/>
        </w:tabs>
        <w:spacing w:after="0" w:line="360" w:lineRule="auto"/>
        <w:ind w:firstLine="709"/>
        <w:jc w:val="both"/>
        <w:rPr>
          <w:rFonts w:ascii="Times New Roman" w:hAnsi="Times New Roman" w:cs="Times New Roman"/>
          <w:b/>
          <w:color w:val="0D0D0D" w:themeColor="text1" w:themeTint="F2"/>
          <w:sz w:val="28"/>
          <w:szCs w:val="28"/>
        </w:rPr>
      </w:pPr>
      <w:r w:rsidRPr="00D44B2B">
        <w:rPr>
          <w:rFonts w:ascii="Times New Roman" w:hAnsi="Times New Roman" w:cs="Times New Roman"/>
          <w:bCs/>
          <w:color w:val="0D0D0D" w:themeColor="text1" w:themeTint="F2"/>
          <w:sz w:val="28"/>
          <w:szCs w:val="28"/>
        </w:rPr>
        <w:t>В результате изучения темы «Развитие половых клеток», ученики составляли презентации с использованием источников Интернета, находили дополнительную информацию.</w:t>
      </w:r>
    </w:p>
    <w:p w:rsidR="003C6670" w:rsidRPr="00D44B2B" w:rsidRDefault="003C6670" w:rsidP="003C6670">
      <w:pPr>
        <w:tabs>
          <w:tab w:val="left" w:pos="3790"/>
        </w:tabs>
        <w:spacing w:after="0" w:line="360" w:lineRule="auto"/>
        <w:ind w:firstLine="709"/>
        <w:jc w:val="both"/>
        <w:rPr>
          <w:rFonts w:ascii="Times New Roman" w:hAnsi="Times New Roman" w:cs="Times New Roman"/>
          <w:sz w:val="28"/>
          <w:szCs w:val="28"/>
        </w:rPr>
      </w:pPr>
      <w:r w:rsidRPr="00D44B2B">
        <w:rPr>
          <w:rFonts w:ascii="Times New Roman" w:hAnsi="Times New Roman" w:cs="Times New Roman"/>
          <w:sz w:val="28"/>
          <w:szCs w:val="28"/>
        </w:rPr>
        <w:t xml:space="preserve">После </w:t>
      </w:r>
      <w:r w:rsidRPr="00D44B2B">
        <w:rPr>
          <w:rStyle w:val="10"/>
          <w:rFonts w:ascii="Times New Roman" w:eastAsiaTheme="majorEastAsia" w:hAnsi="Times New Roman"/>
          <w:sz w:val="28"/>
          <w:szCs w:val="28"/>
        </w:rPr>
        <w:t>проведенного эксперимента по организации учебной деятельности с использование</w:t>
      </w:r>
      <w:r>
        <w:rPr>
          <w:rStyle w:val="10"/>
          <w:rFonts w:ascii="Times New Roman" w:eastAsiaTheme="majorEastAsia" w:hAnsi="Times New Roman"/>
          <w:sz w:val="28"/>
          <w:szCs w:val="28"/>
        </w:rPr>
        <w:t>м ИК</w:t>
      </w:r>
      <w:r w:rsidRPr="00D44B2B">
        <w:rPr>
          <w:rStyle w:val="10"/>
          <w:rFonts w:ascii="Times New Roman" w:eastAsiaTheme="majorEastAsia" w:hAnsi="Times New Roman"/>
          <w:sz w:val="28"/>
          <w:szCs w:val="28"/>
        </w:rPr>
        <w:t xml:space="preserve"> технологий, </w:t>
      </w:r>
      <w:r w:rsidRPr="00D44B2B">
        <w:rPr>
          <w:rFonts w:ascii="Times New Roman" w:hAnsi="Times New Roman" w:cs="Times New Roman"/>
          <w:sz w:val="28"/>
          <w:szCs w:val="28"/>
        </w:rPr>
        <w:t>необходимо было определить его эффективность и проверить качество предметной подготовки по биологии после эксперимента. Для этого мы повторно провели анкетирование (приложение А), участников исследовательской группы.</w:t>
      </w:r>
    </w:p>
    <w:p w:rsidR="003C6670" w:rsidRPr="00D44B2B" w:rsidRDefault="003C6670" w:rsidP="003C6670">
      <w:pPr>
        <w:spacing w:after="0" w:line="360" w:lineRule="auto"/>
        <w:ind w:firstLine="709"/>
        <w:jc w:val="both"/>
        <w:rPr>
          <w:rFonts w:ascii="Times New Roman" w:eastAsia="Times New Roman" w:hAnsi="Times New Roman" w:cs="Times New Roman"/>
          <w:sz w:val="28"/>
          <w:szCs w:val="24"/>
        </w:rPr>
      </w:pPr>
      <w:r w:rsidRPr="00D44B2B">
        <w:rPr>
          <w:rFonts w:ascii="Times New Roman" w:eastAsia="Times New Roman" w:hAnsi="Times New Roman" w:cs="Times New Roman"/>
          <w:sz w:val="28"/>
          <w:szCs w:val="24"/>
        </w:rPr>
        <w:t xml:space="preserve">Если сравнивать результаты ответов обучающихся до и после эксперимента, то при ответе на 1 вопрос 43 % десятиклассников теперь изучали бы  материал с помощью компьютера, что на 18%, чем в 1 анкетировании. 26 % готовили бы и выполняли проекты, 21 %  теперь </w:t>
      </w:r>
      <w:r w:rsidRPr="00D44B2B">
        <w:rPr>
          <w:rFonts w:ascii="Times New Roman" w:eastAsia="Times New Roman" w:hAnsi="Times New Roman" w:cs="Times New Roman"/>
          <w:sz w:val="28"/>
          <w:szCs w:val="24"/>
        </w:rPr>
        <w:lastRenderedPageBreak/>
        <w:t>предпочитают работать в паре,</w:t>
      </w:r>
      <w:r>
        <w:rPr>
          <w:rFonts w:ascii="Times New Roman" w:eastAsia="Times New Roman" w:hAnsi="Times New Roman" w:cs="Times New Roman"/>
          <w:sz w:val="28"/>
          <w:szCs w:val="24"/>
        </w:rPr>
        <w:t xml:space="preserve"> </w:t>
      </w:r>
      <w:r w:rsidRPr="00D44B2B">
        <w:rPr>
          <w:rFonts w:ascii="Times New Roman" w:eastAsia="Times New Roman" w:hAnsi="Times New Roman" w:cs="Times New Roman"/>
          <w:sz w:val="28"/>
          <w:szCs w:val="24"/>
        </w:rPr>
        <w:t>что на 8 % ниже</w:t>
      </w:r>
      <w:r>
        <w:rPr>
          <w:rFonts w:ascii="Times New Roman" w:eastAsia="Times New Roman" w:hAnsi="Times New Roman" w:cs="Times New Roman"/>
          <w:sz w:val="28"/>
          <w:szCs w:val="24"/>
        </w:rPr>
        <w:t>,</w:t>
      </w:r>
      <w:r w:rsidRPr="00D44B2B">
        <w:rPr>
          <w:rFonts w:ascii="Times New Roman" w:eastAsia="Times New Roman" w:hAnsi="Times New Roman" w:cs="Times New Roman"/>
          <w:sz w:val="28"/>
          <w:szCs w:val="24"/>
        </w:rPr>
        <w:t xml:space="preserve"> чем до исследования. На 23 % старшеклассников стало меньше чем в 1 анкетирование, которым предпочтительно изучать материал с помощью учебника (рисунок 13).</w:t>
      </w:r>
    </w:p>
    <w:p w:rsidR="003C6670" w:rsidRPr="00D44B2B" w:rsidRDefault="003C6670" w:rsidP="003C6670">
      <w:pPr>
        <w:spacing w:after="0" w:line="360" w:lineRule="auto"/>
        <w:ind w:firstLine="709"/>
        <w:jc w:val="both"/>
        <w:rPr>
          <w:rFonts w:ascii="Times New Roman" w:eastAsia="Times New Roman" w:hAnsi="Times New Roman" w:cs="Times New Roman"/>
          <w:color w:val="0D0D0D" w:themeColor="text1" w:themeTint="F2"/>
          <w:sz w:val="28"/>
          <w:szCs w:val="24"/>
        </w:rPr>
      </w:pPr>
    </w:p>
    <w:p w:rsidR="003C6670" w:rsidRPr="00D44B2B" w:rsidRDefault="003C6670" w:rsidP="003C6670">
      <w:pPr>
        <w:spacing w:after="0" w:line="360" w:lineRule="auto"/>
        <w:jc w:val="center"/>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noProof/>
          <w:color w:val="0D0D0D" w:themeColor="text1" w:themeTint="F2"/>
          <w:sz w:val="28"/>
          <w:szCs w:val="24"/>
        </w:rPr>
        <w:drawing>
          <wp:inline distT="0" distB="0" distL="0" distR="0">
            <wp:extent cx="5081905" cy="2217420"/>
            <wp:effectExtent l="19050" t="0" r="2349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C6670" w:rsidRPr="00D44B2B" w:rsidRDefault="003C6670" w:rsidP="003C6670">
      <w:pPr>
        <w:pStyle w:val="a4"/>
        <w:spacing w:before="0" w:beforeAutospacing="0" w:after="0" w:afterAutospacing="0" w:line="360" w:lineRule="auto"/>
        <w:jc w:val="center"/>
        <w:rPr>
          <w:color w:val="0D0D0D" w:themeColor="text1" w:themeTint="F2"/>
          <w:sz w:val="28"/>
          <w:szCs w:val="28"/>
        </w:rPr>
      </w:pPr>
      <w:r w:rsidRPr="00D44B2B">
        <w:rPr>
          <w:color w:val="0D0D0D" w:themeColor="text1" w:themeTint="F2"/>
          <w:sz w:val="28"/>
        </w:rPr>
        <w:t>Рисунок 13</w:t>
      </w:r>
      <w:proofErr w:type="gramStart"/>
      <w:r w:rsidRPr="00D44B2B">
        <w:rPr>
          <w:color w:val="0D0D0D" w:themeColor="text1" w:themeTint="F2"/>
          <w:sz w:val="28"/>
        </w:rPr>
        <w:t xml:space="preserve"> </w:t>
      </w:r>
      <w:r w:rsidRPr="00D44B2B">
        <w:rPr>
          <w:b/>
          <w:bCs/>
          <w:iCs/>
          <w:color w:val="0D0D0D" w:themeColor="text1" w:themeTint="F2"/>
          <w:sz w:val="28"/>
          <w:szCs w:val="28"/>
        </w:rPr>
        <w:t>К</w:t>
      </w:r>
      <w:proofErr w:type="gramEnd"/>
      <w:r w:rsidRPr="00D44B2B">
        <w:rPr>
          <w:b/>
          <w:bCs/>
          <w:iCs/>
          <w:color w:val="0D0D0D" w:themeColor="text1" w:themeTint="F2"/>
          <w:sz w:val="28"/>
          <w:szCs w:val="28"/>
        </w:rPr>
        <w:t>акая форма работы на уроке тебе наиболее интересна?</w:t>
      </w:r>
    </w:p>
    <w:p w:rsidR="003C6670" w:rsidRPr="00D44B2B" w:rsidRDefault="003C6670" w:rsidP="003C6670">
      <w:pPr>
        <w:pStyle w:val="a4"/>
        <w:spacing w:before="0" w:beforeAutospacing="0" w:after="0" w:afterAutospacing="0" w:line="360" w:lineRule="auto"/>
        <w:ind w:left="720"/>
        <w:jc w:val="center"/>
        <w:rPr>
          <w:color w:val="0D0D0D" w:themeColor="text1" w:themeTint="F2"/>
          <w:sz w:val="28"/>
          <w:szCs w:val="28"/>
        </w:rPr>
      </w:pPr>
    </w:p>
    <w:p w:rsidR="003C6670" w:rsidRPr="00D44B2B" w:rsidRDefault="003C6670" w:rsidP="003C6670">
      <w:pPr>
        <w:spacing w:after="0" w:line="360" w:lineRule="auto"/>
        <w:ind w:firstLine="709"/>
        <w:jc w:val="both"/>
        <w:rPr>
          <w:rFonts w:ascii="Times New Roman" w:hAnsi="Times New Roman" w:cs="Times New Roman"/>
          <w:color w:val="0D0D0D" w:themeColor="text1" w:themeTint="F2"/>
          <w:sz w:val="28"/>
        </w:rPr>
      </w:pPr>
      <w:proofErr w:type="gramStart"/>
      <w:r w:rsidRPr="00D44B2B">
        <w:rPr>
          <w:rFonts w:ascii="Times New Roman" w:hAnsi="Times New Roman" w:cs="Times New Roman"/>
          <w:color w:val="0D0D0D" w:themeColor="text1" w:themeTint="F2"/>
          <w:sz w:val="28"/>
        </w:rPr>
        <w:t>Отвечая на 2 вопрос 55 % старшеклассников теперь предпочитают</w:t>
      </w:r>
      <w:proofErr w:type="gramEnd"/>
      <w:r w:rsidRPr="00D44B2B">
        <w:rPr>
          <w:rFonts w:ascii="Times New Roman" w:hAnsi="Times New Roman" w:cs="Times New Roman"/>
          <w:color w:val="0D0D0D" w:themeColor="text1" w:themeTint="F2"/>
          <w:sz w:val="28"/>
        </w:rPr>
        <w:t xml:space="preserve"> проверять знания устно, что на </w:t>
      </w:r>
      <w:r>
        <w:rPr>
          <w:rFonts w:ascii="Times New Roman" w:hAnsi="Times New Roman" w:cs="Times New Roman"/>
          <w:color w:val="0D0D0D" w:themeColor="text1" w:themeTint="F2"/>
          <w:sz w:val="28"/>
        </w:rPr>
        <w:t>20 % ниже, чем при проведении 1 </w:t>
      </w:r>
      <w:r w:rsidRPr="00D44B2B">
        <w:rPr>
          <w:rFonts w:ascii="Times New Roman" w:hAnsi="Times New Roman" w:cs="Times New Roman"/>
          <w:color w:val="0D0D0D" w:themeColor="text1" w:themeTint="F2"/>
          <w:sz w:val="28"/>
        </w:rPr>
        <w:t xml:space="preserve">анкетирования. На 6 % снизился процент обучающихся, которые хотели бы проверять знания </w:t>
      </w:r>
      <w:proofErr w:type="gramStart"/>
      <w:r w:rsidRPr="00D44B2B">
        <w:rPr>
          <w:rFonts w:ascii="Times New Roman" w:hAnsi="Times New Roman" w:cs="Times New Roman"/>
          <w:color w:val="0D0D0D" w:themeColor="text1" w:themeTint="F2"/>
          <w:sz w:val="28"/>
        </w:rPr>
        <w:t>письменно</w:t>
      </w:r>
      <w:proofErr w:type="gramEnd"/>
      <w:r w:rsidRPr="00D44B2B">
        <w:rPr>
          <w:rFonts w:ascii="Times New Roman" w:hAnsi="Times New Roman" w:cs="Times New Roman"/>
          <w:color w:val="0D0D0D" w:themeColor="text1" w:themeTint="F2"/>
          <w:sz w:val="28"/>
        </w:rPr>
        <w:t xml:space="preserve"> и теперь составляет 14 %. После исследования возрос процент старшеклассников, которые предпочитают проверку знаний с помощью компьютера, составляет теперь 31 % (рисунок 14). </w:t>
      </w:r>
    </w:p>
    <w:p w:rsidR="003C6670" w:rsidRPr="00D44B2B" w:rsidRDefault="003C6670" w:rsidP="003C6670">
      <w:pPr>
        <w:spacing w:after="0" w:line="360" w:lineRule="auto"/>
        <w:ind w:firstLine="709"/>
        <w:jc w:val="both"/>
        <w:rPr>
          <w:rFonts w:ascii="Times New Roman" w:hAnsi="Times New Roman" w:cs="Times New Roman"/>
          <w:color w:val="0D0D0D" w:themeColor="text1" w:themeTint="F2"/>
          <w:sz w:val="28"/>
        </w:rPr>
      </w:pPr>
    </w:p>
    <w:p w:rsidR="003C6670" w:rsidRPr="00D44B2B" w:rsidRDefault="003C6670" w:rsidP="003C6670">
      <w:pPr>
        <w:spacing w:after="0" w:line="360" w:lineRule="auto"/>
        <w:jc w:val="center"/>
        <w:rPr>
          <w:rFonts w:ascii="Times New Roman" w:hAnsi="Times New Roman" w:cs="Times New Roman"/>
          <w:color w:val="0D0D0D" w:themeColor="text1" w:themeTint="F2"/>
          <w:sz w:val="28"/>
        </w:rPr>
      </w:pPr>
      <w:r w:rsidRPr="00D44B2B">
        <w:rPr>
          <w:rFonts w:ascii="Times New Roman" w:hAnsi="Times New Roman" w:cs="Times New Roman"/>
          <w:noProof/>
          <w:color w:val="0D0D0D" w:themeColor="text1" w:themeTint="F2"/>
          <w:sz w:val="28"/>
        </w:rPr>
        <w:drawing>
          <wp:inline distT="0" distB="0" distL="0" distR="0">
            <wp:extent cx="4732020" cy="2080260"/>
            <wp:effectExtent l="19050" t="0" r="1143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C6670" w:rsidRPr="00D44B2B" w:rsidRDefault="003C6670" w:rsidP="003C6670">
      <w:pPr>
        <w:spacing w:after="0" w:line="240" w:lineRule="auto"/>
        <w:jc w:val="center"/>
        <w:rPr>
          <w:rFonts w:ascii="Times New Roman" w:hAnsi="Times New Roman" w:cs="Times New Roman"/>
          <w:b/>
          <w:bCs/>
          <w:iCs/>
          <w:color w:val="0D0D0D" w:themeColor="text1" w:themeTint="F2"/>
          <w:sz w:val="28"/>
          <w:szCs w:val="28"/>
        </w:rPr>
      </w:pPr>
      <w:r w:rsidRPr="00D44B2B">
        <w:rPr>
          <w:rFonts w:ascii="Times New Roman" w:hAnsi="Times New Roman" w:cs="Times New Roman"/>
          <w:color w:val="0D0D0D" w:themeColor="text1" w:themeTint="F2"/>
          <w:sz w:val="28"/>
        </w:rPr>
        <w:t>Рисунок 14</w:t>
      </w:r>
      <w:proofErr w:type="gramStart"/>
      <w:r w:rsidRPr="00D44B2B">
        <w:rPr>
          <w:rFonts w:ascii="Times New Roman" w:hAnsi="Times New Roman" w:cs="Times New Roman"/>
          <w:b/>
          <w:bCs/>
          <w:iCs/>
          <w:color w:val="0D0D0D" w:themeColor="text1" w:themeTint="F2"/>
          <w:sz w:val="28"/>
          <w:szCs w:val="28"/>
        </w:rPr>
        <w:t xml:space="preserve"> В</w:t>
      </w:r>
      <w:proofErr w:type="gramEnd"/>
      <w:r w:rsidRPr="00D44B2B">
        <w:rPr>
          <w:rFonts w:ascii="Times New Roman" w:hAnsi="Times New Roman" w:cs="Times New Roman"/>
          <w:b/>
          <w:bCs/>
          <w:iCs/>
          <w:color w:val="0D0D0D" w:themeColor="text1" w:themeTint="F2"/>
          <w:sz w:val="28"/>
          <w:szCs w:val="28"/>
        </w:rPr>
        <w:t xml:space="preserve"> какой форме </w:t>
      </w:r>
      <w:r>
        <w:rPr>
          <w:rFonts w:ascii="Times New Roman" w:hAnsi="Times New Roman" w:cs="Times New Roman"/>
          <w:b/>
          <w:bCs/>
          <w:iCs/>
          <w:color w:val="0D0D0D" w:themeColor="text1" w:themeTint="F2"/>
          <w:sz w:val="28"/>
          <w:szCs w:val="28"/>
        </w:rPr>
        <w:t>вам</w:t>
      </w:r>
      <w:r w:rsidRPr="00D44B2B">
        <w:rPr>
          <w:rFonts w:ascii="Times New Roman" w:hAnsi="Times New Roman" w:cs="Times New Roman"/>
          <w:b/>
          <w:bCs/>
          <w:iCs/>
          <w:color w:val="0D0D0D" w:themeColor="text1" w:themeTint="F2"/>
          <w:sz w:val="28"/>
          <w:szCs w:val="28"/>
        </w:rPr>
        <w:t xml:space="preserve"> нравится проверка изученного материала?</w:t>
      </w:r>
    </w:p>
    <w:p w:rsidR="003C6670" w:rsidRPr="00D44B2B" w:rsidRDefault="003C6670" w:rsidP="003C6670">
      <w:pPr>
        <w:spacing w:after="0" w:line="360" w:lineRule="auto"/>
        <w:jc w:val="center"/>
        <w:rPr>
          <w:rFonts w:ascii="Times New Roman" w:hAnsi="Times New Roman" w:cs="Times New Roman"/>
          <w:b/>
          <w:bCs/>
          <w:iCs/>
          <w:color w:val="0D0D0D" w:themeColor="text1" w:themeTint="F2"/>
          <w:sz w:val="28"/>
          <w:szCs w:val="28"/>
        </w:rPr>
      </w:pPr>
    </w:p>
    <w:p w:rsidR="003C6670" w:rsidRPr="00D44B2B" w:rsidRDefault="003C6670" w:rsidP="003C6670">
      <w:pPr>
        <w:spacing w:after="0" w:line="360" w:lineRule="auto"/>
        <w:ind w:firstLine="709"/>
        <w:jc w:val="both"/>
        <w:rPr>
          <w:rFonts w:ascii="Times New Roman" w:hAnsi="Times New Roman" w:cs="Times New Roman"/>
          <w:color w:val="0D0D0D" w:themeColor="text1" w:themeTint="F2"/>
          <w:sz w:val="28"/>
        </w:rPr>
      </w:pPr>
      <w:proofErr w:type="gramStart"/>
      <w:r w:rsidRPr="00D44B2B">
        <w:rPr>
          <w:rFonts w:ascii="Times New Roman" w:hAnsi="Times New Roman" w:cs="Times New Roman"/>
          <w:color w:val="0D0D0D" w:themeColor="text1" w:themeTint="F2"/>
          <w:sz w:val="28"/>
        </w:rPr>
        <w:lastRenderedPageBreak/>
        <w:t>Также 75 % старшеклассники в анкете указали, что материал более понятен, если учитель использует видеофильмы и компьютер при объяснении, что на 10 % выше</w:t>
      </w:r>
      <w:r>
        <w:rPr>
          <w:rFonts w:ascii="Times New Roman" w:hAnsi="Times New Roman" w:cs="Times New Roman"/>
          <w:color w:val="0D0D0D" w:themeColor="text1" w:themeTint="F2"/>
          <w:sz w:val="28"/>
        </w:rPr>
        <w:t>,</w:t>
      </w:r>
      <w:r w:rsidRPr="00D44B2B">
        <w:rPr>
          <w:rFonts w:ascii="Times New Roman" w:hAnsi="Times New Roman" w:cs="Times New Roman"/>
          <w:color w:val="0D0D0D" w:themeColor="text1" w:themeTint="F2"/>
          <w:sz w:val="28"/>
        </w:rPr>
        <w:t xml:space="preserve"> чем до следования. 13 % без затруднений осваивают материал с помощью таблиц и учебника. 12 %  осваивают материал, если учитель использует дополнительную литературу, что ниже, чем до проведения исследования (рисунок 15).</w:t>
      </w:r>
      <w:proofErr w:type="gramEnd"/>
    </w:p>
    <w:p w:rsidR="003C6670" w:rsidRPr="00D44B2B" w:rsidRDefault="003C6670" w:rsidP="003C6670">
      <w:pPr>
        <w:spacing w:after="0" w:line="360" w:lineRule="auto"/>
        <w:ind w:firstLine="709"/>
        <w:jc w:val="both"/>
        <w:rPr>
          <w:rFonts w:ascii="Times New Roman" w:hAnsi="Times New Roman" w:cs="Times New Roman"/>
          <w:color w:val="0D0D0D" w:themeColor="text1" w:themeTint="F2"/>
          <w:sz w:val="28"/>
        </w:rPr>
      </w:pPr>
    </w:p>
    <w:p w:rsidR="003C6670" w:rsidRPr="00D44B2B" w:rsidRDefault="003C6670" w:rsidP="003C6670">
      <w:pPr>
        <w:tabs>
          <w:tab w:val="left" w:pos="3780"/>
        </w:tabs>
        <w:spacing w:after="0" w:line="360" w:lineRule="auto"/>
        <w:jc w:val="center"/>
        <w:rPr>
          <w:rFonts w:ascii="Times New Roman" w:hAnsi="Times New Roman" w:cs="Times New Roman"/>
          <w:color w:val="0D0D0D" w:themeColor="text1" w:themeTint="F2"/>
          <w:sz w:val="28"/>
        </w:rPr>
      </w:pPr>
      <w:r w:rsidRPr="00D44B2B">
        <w:rPr>
          <w:rFonts w:ascii="Times New Roman" w:hAnsi="Times New Roman" w:cs="Times New Roman"/>
          <w:noProof/>
          <w:color w:val="0D0D0D" w:themeColor="text1" w:themeTint="F2"/>
          <w:sz w:val="28"/>
        </w:rPr>
        <w:drawing>
          <wp:inline distT="0" distB="0" distL="0" distR="0">
            <wp:extent cx="5204460" cy="2392680"/>
            <wp:effectExtent l="19050" t="0" r="15240" b="762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C6670" w:rsidRPr="00D44B2B" w:rsidRDefault="003C6670" w:rsidP="003C6670">
      <w:pPr>
        <w:spacing w:after="0" w:line="360" w:lineRule="auto"/>
        <w:jc w:val="center"/>
        <w:rPr>
          <w:rFonts w:ascii="Times New Roman" w:hAnsi="Times New Roman" w:cs="Times New Roman"/>
          <w:b/>
          <w:bCs/>
          <w:iCs/>
          <w:color w:val="0D0D0D" w:themeColor="text1" w:themeTint="F2"/>
          <w:sz w:val="28"/>
          <w:szCs w:val="28"/>
        </w:rPr>
      </w:pPr>
      <w:r w:rsidRPr="00D44B2B">
        <w:rPr>
          <w:rFonts w:ascii="Times New Roman" w:hAnsi="Times New Roman" w:cs="Times New Roman"/>
          <w:color w:val="0D0D0D" w:themeColor="text1" w:themeTint="F2"/>
          <w:sz w:val="28"/>
        </w:rPr>
        <w:t xml:space="preserve">Рисунок 15 </w:t>
      </w:r>
      <w:r w:rsidRPr="00D44B2B">
        <w:rPr>
          <w:rFonts w:ascii="Times New Roman" w:hAnsi="Times New Roman" w:cs="Times New Roman"/>
          <w:b/>
          <w:bCs/>
          <w:iCs/>
          <w:color w:val="0D0D0D" w:themeColor="text1" w:themeTint="F2"/>
          <w:sz w:val="28"/>
          <w:szCs w:val="28"/>
        </w:rPr>
        <w:t>Новый материал</w:t>
      </w:r>
      <w:r>
        <w:rPr>
          <w:rFonts w:ascii="Times New Roman" w:hAnsi="Times New Roman" w:cs="Times New Roman"/>
          <w:b/>
          <w:bCs/>
          <w:iCs/>
          <w:color w:val="0D0D0D" w:themeColor="text1" w:themeTint="F2"/>
          <w:sz w:val="28"/>
          <w:szCs w:val="28"/>
        </w:rPr>
        <w:t xml:space="preserve"> вам</w:t>
      </w:r>
      <w:r w:rsidRPr="00D44B2B">
        <w:rPr>
          <w:rFonts w:ascii="Times New Roman" w:hAnsi="Times New Roman" w:cs="Times New Roman"/>
          <w:b/>
          <w:bCs/>
          <w:iCs/>
          <w:color w:val="0D0D0D" w:themeColor="text1" w:themeTint="F2"/>
          <w:sz w:val="28"/>
          <w:szCs w:val="28"/>
        </w:rPr>
        <w:t xml:space="preserve"> более понятен, если учитель его объясняет с помощью?</w:t>
      </w:r>
    </w:p>
    <w:p w:rsidR="003C6670" w:rsidRPr="00D44B2B" w:rsidRDefault="003C6670" w:rsidP="003C6670">
      <w:pPr>
        <w:spacing w:after="0" w:line="360" w:lineRule="auto"/>
        <w:ind w:firstLine="709"/>
        <w:jc w:val="both"/>
        <w:rPr>
          <w:rFonts w:ascii="Times New Roman" w:hAnsi="Times New Roman" w:cs="Times New Roman"/>
          <w:bCs/>
          <w:iCs/>
          <w:color w:val="0D0D0D" w:themeColor="text1" w:themeTint="F2"/>
          <w:sz w:val="28"/>
          <w:szCs w:val="28"/>
        </w:rPr>
      </w:pPr>
      <w:r w:rsidRPr="00D44B2B">
        <w:rPr>
          <w:rFonts w:ascii="Times New Roman" w:hAnsi="Times New Roman" w:cs="Times New Roman"/>
          <w:bCs/>
          <w:iCs/>
          <w:color w:val="0D0D0D" w:themeColor="text1" w:themeTint="F2"/>
          <w:sz w:val="28"/>
          <w:szCs w:val="28"/>
        </w:rPr>
        <w:t xml:space="preserve">При ответе на 4 вопрос 53 % старшеклассников отметили, что им нравятся уроки с использованием интерактивной доски, 39 % не нравятся уроки с ИД, 8 % обучающихся только иногда нравятся такие уроки. </w:t>
      </w:r>
    </w:p>
    <w:p w:rsidR="003C6670" w:rsidRPr="00D44B2B" w:rsidRDefault="003C6670" w:rsidP="003C6670">
      <w:pPr>
        <w:spacing w:after="0" w:line="360" w:lineRule="auto"/>
        <w:jc w:val="center"/>
        <w:rPr>
          <w:rFonts w:ascii="Times New Roman" w:hAnsi="Times New Roman" w:cs="Times New Roman"/>
          <w:color w:val="0D0D0D" w:themeColor="text1" w:themeTint="F2"/>
          <w:sz w:val="28"/>
          <w:szCs w:val="28"/>
        </w:rPr>
      </w:pPr>
      <w:r w:rsidRPr="00D44B2B">
        <w:rPr>
          <w:rFonts w:ascii="Times New Roman" w:hAnsi="Times New Roman" w:cs="Times New Roman"/>
          <w:noProof/>
          <w:color w:val="0D0D0D" w:themeColor="text1" w:themeTint="F2"/>
          <w:sz w:val="28"/>
          <w:szCs w:val="28"/>
        </w:rPr>
        <w:drawing>
          <wp:inline distT="0" distB="0" distL="0" distR="0">
            <wp:extent cx="4981575" cy="2324100"/>
            <wp:effectExtent l="0" t="0" r="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6670" w:rsidRPr="00D44B2B" w:rsidRDefault="003C6670" w:rsidP="003C6670">
      <w:pPr>
        <w:spacing w:after="0" w:line="360" w:lineRule="auto"/>
        <w:jc w:val="center"/>
        <w:rPr>
          <w:rFonts w:ascii="Times New Roman" w:hAnsi="Times New Roman" w:cs="Times New Roman"/>
          <w:b/>
          <w:bCs/>
          <w:color w:val="0D0D0D" w:themeColor="text1" w:themeTint="F2"/>
          <w:sz w:val="28"/>
          <w:szCs w:val="28"/>
        </w:rPr>
      </w:pPr>
      <w:r w:rsidRPr="00D44B2B">
        <w:rPr>
          <w:rFonts w:ascii="Times New Roman" w:hAnsi="Times New Roman" w:cs="Times New Roman"/>
          <w:color w:val="0D0D0D" w:themeColor="text1" w:themeTint="F2"/>
          <w:sz w:val="28"/>
        </w:rPr>
        <w:t>Рисунок 16</w:t>
      </w:r>
      <w:proofErr w:type="gramStart"/>
      <w:r w:rsidRPr="00D44B2B">
        <w:rPr>
          <w:rFonts w:ascii="Times New Roman" w:hAnsi="Times New Roman" w:cs="Times New Roman"/>
          <w:b/>
          <w:color w:val="0D0D0D" w:themeColor="text1" w:themeTint="F2"/>
          <w:sz w:val="28"/>
        </w:rPr>
        <w:t xml:space="preserve"> З</w:t>
      </w:r>
      <w:proofErr w:type="gramEnd"/>
      <w:r w:rsidRPr="00D44B2B">
        <w:rPr>
          <w:rFonts w:ascii="Times New Roman" w:hAnsi="Times New Roman" w:cs="Times New Roman"/>
          <w:b/>
          <w:color w:val="0D0D0D" w:themeColor="text1" w:themeTint="F2"/>
          <w:sz w:val="28"/>
        </w:rPr>
        <w:t>аинтересовывают ли</w:t>
      </w:r>
      <w:r w:rsidRPr="00D44B2B">
        <w:rPr>
          <w:rFonts w:ascii="Times New Roman" w:hAnsi="Times New Roman" w:cs="Times New Roman"/>
          <w:color w:val="0D0D0D" w:themeColor="text1" w:themeTint="F2"/>
          <w:sz w:val="28"/>
        </w:rPr>
        <w:t xml:space="preserve"> </w:t>
      </w:r>
      <w:r>
        <w:rPr>
          <w:rFonts w:ascii="Times New Roman" w:hAnsi="Times New Roman" w:cs="Times New Roman"/>
          <w:b/>
          <w:bCs/>
          <w:color w:val="0D0D0D" w:themeColor="text1" w:themeTint="F2"/>
          <w:sz w:val="28"/>
          <w:szCs w:val="28"/>
        </w:rPr>
        <w:t>вас</w:t>
      </w:r>
      <w:r w:rsidRPr="00D44B2B">
        <w:rPr>
          <w:rFonts w:ascii="Times New Roman" w:hAnsi="Times New Roman" w:cs="Times New Roman"/>
          <w:b/>
          <w:bCs/>
          <w:color w:val="0D0D0D" w:themeColor="text1" w:themeTint="F2"/>
          <w:sz w:val="28"/>
          <w:szCs w:val="28"/>
        </w:rPr>
        <w:t xml:space="preserve"> уроки с использованием </w:t>
      </w:r>
    </w:p>
    <w:p w:rsidR="003C6670" w:rsidRPr="003C6670" w:rsidRDefault="003C6670" w:rsidP="003C6670">
      <w:pPr>
        <w:spacing w:after="0" w:line="360" w:lineRule="auto"/>
        <w:jc w:val="center"/>
        <w:rPr>
          <w:rFonts w:ascii="Times New Roman" w:hAnsi="Times New Roman" w:cs="Times New Roman"/>
          <w:b/>
          <w:bCs/>
          <w:color w:val="0D0D0D" w:themeColor="text1" w:themeTint="F2"/>
          <w:sz w:val="28"/>
          <w:szCs w:val="28"/>
        </w:rPr>
      </w:pPr>
      <w:r w:rsidRPr="00D44B2B">
        <w:rPr>
          <w:rFonts w:ascii="Times New Roman" w:hAnsi="Times New Roman" w:cs="Times New Roman"/>
          <w:b/>
          <w:bCs/>
          <w:color w:val="0D0D0D" w:themeColor="text1" w:themeTint="F2"/>
          <w:sz w:val="28"/>
          <w:szCs w:val="28"/>
        </w:rPr>
        <w:t>интерактивной доски?</w:t>
      </w:r>
    </w:p>
    <w:p w:rsidR="003C6670" w:rsidRPr="00D44B2B" w:rsidRDefault="003C6670" w:rsidP="003C6670">
      <w:pPr>
        <w:tabs>
          <w:tab w:val="left" w:pos="3790"/>
        </w:tabs>
        <w:spacing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lastRenderedPageBreak/>
        <w:t xml:space="preserve">При проведении повторного анкетирования 57 % учащихся научились работать с интерактивной доской, что на 24 % выше, чем в начале исследования. 20 % учатся, 23 % не умеют работать с интерактивной доской, что на 19 % меньше, чем при 1 анкетировании. </w:t>
      </w:r>
    </w:p>
    <w:p w:rsidR="003C6670" w:rsidRPr="00D44B2B" w:rsidRDefault="003C6670" w:rsidP="003C6670">
      <w:pPr>
        <w:tabs>
          <w:tab w:val="left" w:pos="3790"/>
        </w:tabs>
        <w:ind w:firstLine="709"/>
        <w:jc w:val="center"/>
        <w:rPr>
          <w:rFonts w:ascii="Times New Roman" w:hAnsi="Times New Roman" w:cs="Times New Roman"/>
          <w:color w:val="0D0D0D" w:themeColor="text1" w:themeTint="F2"/>
          <w:sz w:val="28"/>
          <w:szCs w:val="28"/>
        </w:rPr>
      </w:pPr>
      <w:r w:rsidRPr="00D44B2B">
        <w:rPr>
          <w:rFonts w:ascii="Times New Roman" w:hAnsi="Times New Roman" w:cs="Times New Roman"/>
          <w:noProof/>
          <w:color w:val="0D0D0D" w:themeColor="text1" w:themeTint="F2"/>
          <w:sz w:val="28"/>
          <w:szCs w:val="28"/>
        </w:rPr>
        <w:drawing>
          <wp:inline distT="0" distB="0" distL="0" distR="0">
            <wp:extent cx="5189220" cy="2141220"/>
            <wp:effectExtent l="19050" t="0" r="1143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C6670" w:rsidRPr="00D44B2B" w:rsidRDefault="003C6670" w:rsidP="003C6670">
      <w:pPr>
        <w:tabs>
          <w:tab w:val="left" w:pos="3790"/>
        </w:tabs>
        <w:ind w:firstLine="709"/>
        <w:jc w:val="center"/>
        <w:rPr>
          <w:rFonts w:ascii="Times New Roman" w:hAnsi="Times New Roman" w:cs="Times New Roman"/>
          <w:b/>
          <w:bCs/>
          <w:color w:val="0D0D0D" w:themeColor="text1" w:themeTint="F2"/>
          <w:sz w:val="28"/>
          <w:szCs w:val="28"/>
        </w:rPr>
      </w:pPr>
      <w:r w:rsidRPr="00D44B2B">
        <w:rPr>
          <w:rFonts w:ascii="Times New Roman" w:hAnsi="Times New Roman" w:cs="Times New Roman"/>
          <w:color w:val="0D0D0D" w:themeColor="text1" w:themeTint="F2"/>
          <w:sz w:val="28"/>
        </w:rPr>
        <w:t>Рисунок 17</w:t>
      </w:r>
      <w:proofErr w:type="gramStart"/>
      <w:r w:rsidRPr="00D44B2B">
        <w:rPr>
          <w:rFonts w:ascii="Times New Roman" w:hAnsi="Times New Roman" w:cs="Times New Roman"/>
          <w:color w:val="0D0D0D" w:themeColor="text1" w:themeTint="F2"/>
          <w:sz w:val="28"/>
        </w:rPr>
        <w:t xml:space="preserve"> </w:t>
      </w:r>
      <w:r w:rsidRPr="00D44B2B">
        <w:rPr>
          <w:rFonts w:ascii="Times New Roman" w:hAnsi="Times New Roman" w:cs="Times New Roman"/>
          <w:b/>
          <w:bCs/>
          <w:color w:val="0D0D0D" w:themeColor="text1" w:themeTint="F2"/>
          <w:sz w:val="28"/>
          <w:szCs w:val="28"/>
        </w:rPr>
        <w:t>В</w:t>
      </w:r>
      <w:proofErr w:type="gramEnd"/>
      <w:r w:rsidRPr="00D44B2B">
        <w:rPr>
          <w:rFonts w:ascii="Times New Roman" w:hAnsi="Times New Roman" w:cs="Times New Roman"/>
          <w:b/>
          <w:bCs/>
          <w:color w:val="0D0D0D" w:themeColor="text1" w:themeTint="F2"/>
          <w:sz w:val="28"/>
          <w:szCs w:val="28"/>
        </w:rPr>
        <w:t>ладее</w:t>
      </w:r>
      <w:r>
        <w:rPr>
          <w:rFonts w:ascii="Times New Roman" w:hAnsi="Times New Roman" w:cs="Times New Roman"/>
          <w:b/>
          <w:bCs/>
          <w:color w:val="0D0D0D" w:themeColor="text1" w:themeTint="F2"/>
          <w:sz w:val="28"/>
          <w:szCs w:val="28"/>
        </w:rPr>
        <w:t>те</w:t>
      </w:r>
      <w:r w:rsidRPr="00D44B2B">
        <w:rPr>
          <w:rFonts w:ascii="Times New Roman" w:hAnsi="Times New Roman" w:cs="Times New Roman"/>
          <w:b/>
          <w:bCs/>
          <w:color w:val="0D0D0D" w:themeColor="text1" w:themeTint="F2"/>
          <w:sz w:val="28"/>
          <w:szCs w:val="28"/>
        </w:rPr>
        <w:t xml:space="preserve"> ли </w:t>
      </w:r>
      <w:r>
        <w:rPr>
          <w:rFonts w:ascii="Times New Roman" w:hAnsi="Times New Roman" w:cs="Times New Roman"/>
          <w:b/>
          <w:bCs/>
          <w:color w:val="0D0D0D" w:themeColor="text1" w:themeTint="F2"/>
          <w:sz w:val="28"/>
          <w:szCs w:val="28"/>
        </w:rPr>
        <w:t>вы</w:t>
      </w:r>
      <w:r w:rsidRPr="00D44B2B">
        <w:rPr>
          <w:rFonts w:ascii="Times New Roman" w:hAnsi="Times New Roman" w:cs="Times New Roman"/>
          <w:b/>
          <w:bCs/>
          <w:color w:val="0D0D0D" w:themeColor="text1" w:themeTint="F2"/>
          <w:sz w:val="28"/>
          <w:szCs w:val="28"/>
        </w:rPr>
        <w:t xml:space="preserve"> навыками работы с ИД?</w:t>
      </w:r>
    </w:p>
    <w:p w:rsidR="003C6670" w:rsidRPr="00D44B2B" w:rsidRDefault="003C6670" w:rsidP="003C6670">
      <w:pPr>
        <w:tabs>
          <w:tab w:val="left" w:pos="3790"/>
        </w:tabs>
        <w:ind w:firstLine="709"/>
        <w:jc w:val="center"/>
        <w:rPr>
          <w:rFonts w:ascii="Times New Roman" w:hAnsi="Times New Roman" w:cs="Times New Roman"/>
          <w:b/>
          <w:bCs/>
          <w:color w:val="0D0D0D" w:themeColor="text1" w:themeTint="F2"/>
          <w:sz w:val="28"/>
          <w:szCs w:val="28"/>
        </w:rPr>
      </w:pPr>
    </w:p>
    <w:p w:rsidR="003C6670" w:rsidRPr="00D44B2B" w:rsidRDefault="003C6670" w:rsidP="003C6670">
      <w:pPr>
        <w:pStyle w:val="c1"/>
        <w:shd w:val="clear" w:color="auto" w:fill="FFFFFF"/>
        <w:spacing w:before="0" w:beforeAutospacing="0" w:after="0" w:afterAutospacing="0" w:line="360" w:lineRule="auto"/>
        <w:ind w:firstLine="709"/>
        <w:jc w:val="both"/>
        <w:rPr>
          <w:rFonts w:eastAsiaTheme="minorEastAsia"/>
          <w:color w:val="0D0D0D" w:themeColor="text1" w:themeTint="F2"/>
          <w:sz w:val="28"/>
          <w:szCs w:val="28"/>
        </w:rPr>
      </w:pPr>
      <w:r w:rsidRPr="00D44B2B">
        <w:rPr>
          <w:rFonts w:eastAsiaTheme="minorEastAsia"/>
          <w:color w:val="0D0D0D" w:themeColor="text1" w:themeTint="F2"/>
          <w:sz w:val="28"/>
          <w:szCs w:val="28"/>
        </w:rPr>
        <w:t xml:space="preserve">Последний вопрос во 2-й анкете показал, что теперь 21 % учеников использует сеть Интернет для общения в социальных сетях и поиска сетевых игр, 47  % для подготовки домашнего задания, 15 % в дистанционном обучении,  17 % используют Интернет при проведении исследований и подготовки проектов.  </w:t>
      </w:r>
    </w:p>
    <w:p w:rsidR="003C6670" w:rsidRPr="00D44B2B" w:rsidRDefault="003C6670" w:rsidP="003C6670">
      <w:pPr>
        <w:pStyle w:val="c1"/>
        <w:shd w:val="clear" w:color="auto" w:fill="FFFFFF"/>
        <w:spacing w:before="0" w:beforeAutospacing="0" w:after="0" w:afterAutospacing="0" w:line="360" w:lineRule="auto"/>
        <w:ind w:firstLine="709"/>
        <w:jc w:val="both"/>
        <w:rPr>
          <w:rFonts w:eastAsiaTheme="minorEastAsia"/>
          <w:color w:val="0D0D0D" w:themeColor="text1" w:themeTint="F2"/>
          <w:sz w:val="28"/>
          <w:szCs w:val="28"/>
        </w:rPr>
      </w:pPr>
    </w:p>
    <w:p w:rsidR="003C6670" w:rsidRPr="00D44B2B" w:rsidRDefault="003C6670" w:rsidP="003C6670">
      <w:pPr>
        <w:tabs>
          <w:tab w:val="left" w:pos="3790"/>
        </w:tabs>
        <w:spacing w:after="0"/>
        <w:jc w:val="center"/>
        <w:rPr>
          <w:rFonts w:ascii="Times New Roman" w:hAnsi="Times New Roman" w:cs="Times New Roman"/>
          <w:color w:val="0D0D0D" w:themeColor="text1" w:themeTint="F2"/>
          <w:sz w:val="28"/>
          <w:szCs w:val="28"/>
        </w:rPr>
      </w:pPr>
      <w:r w:rsidRPr="00D44B2B">
        <w:rPr>
          <w:rFonts w:ascii="Times New Roman" w:hAnsi="Times New Roman" w:cs="Times New Roman"/>
          <w:noProof/>
          <w:color w:val="0D0D0D" w:themeColor="text1" w:themeTint="F2"/>
          <w:sz w:val="28"/>
          <w:szCs w:val="28"/>
        </w:rPr>
        <w:drawing>
          <wp:inline distT="0" distB="0" distL="0" distR="0">
            <wp:extent cx="5666740" cy="2110740"/>
            <wp:effectExtent l="19050" t="0" r="10160" b="381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C6670" w:rsidRPr="00D44B2B" w:rsidRDefault="003C6670" w:rsidP="003C6670">
      <w:pPr>
        <w:tabs>
          <w:tab w:val="left" w:pos="3790"/>
        </w:tabs>
        <w:spacing w:before="120" w:after="0"/>
        <w:jc w:val="center"/>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rPr>
        <w:t>Рисунок 18</w:t>
      </w:r>
      <w:proofErr w:type="gramStart"/>
      <w:r w:rsidRPr="00D44B2B">
        <w:rPr>
          <w:rStyle w:val="c0"/>
          <w:rFonts w:ascii="Times New Roman" w:hAnsi="Times New Roman" w:cs="Times New Roman"/>
          <w:b/>
          <w:color w:val="0D0D0D" w:themeColor="text1" w:themeTint="F2"/>
          <w:sz w:val="28"/>
          <w:szCs w:val="28"/>
        </w:rPr>
        <w:t xml:space="preserve"> Д</w:t>
      </w:r>
      <w:proofErr w:type="gramEnd"/>
      <w:r w:rsidRPr="00D44B2B">
        <w:rPr>
          <w:rStyle w:val="c0"/>
          <w:rFonts w:ascii="Times New Roman" w:hAnsi="Times New Roman" w:cs="Times New Roman"/>
          <w:b/>
          <w:color w:val="0D0D0D" w:themeColor="text1" w:themeTint="F2"/>
          <w:sz w:val="28"/>
          <w:szCs w:val="28"/>
        </w:rPr>
        <w:t xml:space="preserve">ля чего чаще всего </w:t>
      </w:r>
      <w:r>
        <w:rPr>
          <w:rStyle w:val="c0"/>
          <w:rFonts w:ascii="Times New Roman" w:hAnsi="Times New Roman" w:cs="Times New Roman"/>
          <w:b/>
          <w:color w:val="0D0D0D" w:themeColor="text1" w:themeTint="F2"/>
          <w:sz w:val="28"/>
          <w:szCs w:val="28"/>
        </w:rPr>
        <w:t>вы</w:t>
      </w:r>
      <w:r w:rsidRPr="00D44B2B">
        <w:rPr>
          <w:rStyle w:val="c0"/>
          <w:rFonts w:ascii="Times New Roman" w:hAnsi="Times New Roman" w:cs="Times New Roman"/>
          <w:b/>
          <w:color w:val="0D0D0D" w:themeColor="text1" w:themeTint="F2"/>
          <w:sz w:val="28"/>
          <w:szCs w:val="28"/>
        </w:rPr>
        <w:t xml:space="preserve"> используе</w:t>
      </w:r>
      <w:r>
        <w:rPr>
          <w:rStyle w:val="c0"/>
          <w:rFonts w:ascii="Times New Roman" w:hAnsi="Times New Roman" w:cs="Times New Roman"/>
          <w:b/>
          <w:color w:val="0D0D0D" w:themeColor="text1" w:themeTint="F2"/>
          <w:sz w:val="28"/>
          <w:szCs w:val="28"/>
        </w:rPr>
        <w:t>те</w:t>
      </w:r>
      <w:r w:rsidRPr="00D44B2B">
        <w:rPr>
          <w:rStyle w:val="c0"/>
          <w:rFonts w:ascii="Times New Roman" w:hAnsi="Times New Roman" w:cs="Times New Roman"/>
          <w:b/>
          <w:color w:val="0D0D0D" w:themeColor="text1" w:themeTint="F2"/>
          <w:sz w:val="28"/>
          <w:szCs w:val="28"/>
        </w:rPr>
        <w:t xml:space="preserve"> ресурсы сети Интернет?</w:t>
      </w:r>
    </w:p>
    <w:p w:rsidR="003C6670" w:rsidRDefault="003C6670" w:rsidP="003C6670">
      <w:pPr>
        <w:tabs>
          <w:tab w:val="left" w:pos="3780"/>
        </w:tabs>
        <w:spacing w:after="0" w:line="360" w:lineRule="auto"/>
        <w:ind w:firstLine="709"/>
        <w:jc w:val="both"/>
        <w:rPr>
          <w:rFonts w:ascii="Times New Roman" w:hAnsi="Times New Roman"/>
          <w:color w:val="0D0D0D" w:themeColor="text1" w:themeTint="F2"/>
          <w:sz w:val="28"/>
        </w:rPr>
      </w:pPr>
    </w:p>
    <w:p w:rsidR="003C6670" w:rsidRPr="00D44B2B" w:rsidRDefault="003C6670" w:rsidP="003C6670">
      <w:pPr>
        <w:tabs>
          <w:tab w:val="left" w:pos="3780"/>
        </w:tabs>
        <w:spacing w:after="0" w:line="360" w:lineRule="auto"/>
        <w:ind w:firstLine="709"/>
        <w:jc w:val="both"/>
        <w:rPr>
          <w:rFonts w:ascii="Times New Roman" w:hAnsi="Times New Roman"/>
          <w:color w:val="0D0D0D" w:themeColor="text1" w:themeTint="F2"/>
          <w:sz w:val="28"/>
        </w:rPr>
      </w:pPr>
      <w:proofErr w:type="gramStart"/>
      <w:r w:rsidRPr="00D44B2B">
        <w:rPr>
          <w:rFonts w:ascii="Times New Roman" w:hAnsi="Times New Roman"/>
          <w:color w:val="0D0D0D" w:themeColor="text1" w:themeTint="F2"/>
          <w:sz w:val="28"/>
        </w:rPr>
        <w:lastRenderedPageBreak/>
        <w:t>Все вышеперечисленные данные указывают на то, что количество обучающихся, которые положительно относятся к использованию на уроках и при подготовки домашнего задания, возросло желающих заниматься исследовательской деятельностью, самостоятельным поиском дополнительной информации в сети Интернет, значительно повысилось к концу проведения эксперимента.</w:t>
      </w:r>
      <w:proofErr w:type="gramEnd"/>
    </w:p>
    <w:p w:rsidR="003C6670" w:rsidRPr="00D44B2B" w:rsidRDefault="003C6670" w:rsidP="003C6670">
      <w:pPr>
        <w:tabs>
          <w:tab w:val="left" w:pos="3780"/>
        </w:tabs>
        <w:spacing w:after="0" w:line="360" w:lineRule="auto"/>
        <w:ind w:firstLine="709"/>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 xml:space="preserve">Также, чтобы определить уровень предметной подготовки обучающихся после проведения исследования, была проведена контрольная работа по пройденным темам в экспериментальном классе (29 человек) и в контрольном (28 человек), где обучение велось по стандартной методике. </w:t>
      </w:r>
    </w:p>
    <w:p w:rsidR="003C6670" w:rsidRPr="00D44B2B" w:rsidRDefault="003C6670" w:rsidP="003C6670">
      <w:pPr>
        <w:tabs>
          <w:tab w:val="left" w:pos="3780"/>
        </w:tabs>
        <w:spacing w:after="0" w:line="360" w:lineRule="auto"/>
        <w:ind w:firstLine="709"/>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 xml:space="preserve">Стоит отметить, что качество знаний в экспериментальном классе и контрольном отличается на 5 %, в контрольном классе 87 %, в экспериментальном 82 %. </w:t>
      </w:r>
    </w:p>
    <w:p w:rsidR="003C6670" w:rsidRPr="00D44B2B" w:rsidRDefault="003C6670" w:rsidP="003C6670">
      <w:pPr>
        <w:tabs>
          <w:tab w:val="left" w:pos="3780"/>
        </w:tabs>
        <w:spacing w:after="0" w:line="360" w:lineRule="auto"/>
        <w:ind w:firstLine="709"/>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После проведения контрольной работы в двух класс</w:t>
      </w:r>
      <w:r>
        <w:rPr>
          <w:rFonts w:ascii="Times New Roman" w:hAnsi="Times New Roman"/>
          <w:color w:val="0D0D0D" w:themeColor="text1" w:themeTint="F2"/>
          <w:sz w:val="28"/>
        </w:rPr>
        <w:t>ах</w:t>
      </w:r>
      <w:r w:rsidRPr="00D44B2B">
        <w:rPr>
          <w:rFonts w:ascii="Times New Roman" w:hAnsi="Times New Roman"/>
          <w:color w:val="0D0D0D" w:themeColor="text1" w:themeTint="F2"/>
          <w:sz w:val="28"/>
        </w:rPr>
        <w:t>, были получены следующие результаты (рисунок 19).</w:t>
      </w:r>
    </w:p>
    <w:p w:rsidR="003C6670" w:rsidRPr="00D44B2B" w:rsidRDefault="003C6670" w:rsidP="003C6670">
      <w:pPr>
        <w:tabs>
          <w:tab w:val="left" w:pos="3780"/>
        </w:tabs>
        <w:spacing w:after="0" w:line="360" w:lineRule="auto"/>
        <w:ind w:firstLine="709"/>
        <w:jc w:val="both"/>
        <w:rPr>
          <w:rFonts w:ascii="Times New Roman" w:hAnsi="Times New Roman"/>
          <w:color w:val="0D0D0D" w:themeColor="text1" w:themeTint="F2"/>
          <w:sz w:val="28"/>
        </w:rPr>
      </w:pPr>
    </w:p>
    <w:p w:rsidR="003C6670" w:rsidRPr="00D44B2B" w:rsidRDefault="003C6670" w:rsidP="003C6670">
      <w:pPr>
        <w:tabs>
          <w:tab w:val="left" w:pos="3780"/>
        </w:tabs>
        <w:spacing w:after="0" w:line="360" w:lineRule="auto"/>
        <w:jc w:val="center"/>
        <w:rPr>
          <w:rFonts w:ascii="Times New Roman" w:hAnsi="Times New Roman"/>
          <w:b/>
          <w:color w:val="0D0D0D" w:themeColor="text1" w:themeTint="F2"/>
          <w:sz w:val="28"/>
        </w:rPr>
      </w:pPr>
      <w:r w:rsidRPr="00D44B2B">
        <w:rPr>
          <w:rFonts w:ascii="Times New Roman" w:hAnsi="Times New Roman"/>
          <w:b/>
          <w:noProof/>
          <w:color w:val="0D0D0D" w:themeColor="text1" w:themeTint="F2"/>
          <w:sz w:val="28"/>
        </w:rPr>
        <w:drawing>
          <wp:inline distT="0" distB="0" distL="0" distR="0">
            <wp:extent cx="5329555" cy="2286000"/>
            <wp:effectExtent l="19050" t="0" r="23495"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6670" w:rsidRPr="00D44B2B" w:rsidRDefault="003C6670" w:rsidP="003C6670">
      <w:pPr>
        <w:pStyle w:val="a4"/>
        <w:shd w:val="clear" w:color="auto" w:fill="FFFFFF"/>
        <w:spacing w:before="0" w:beforeAutospacing="0" w:after="0" w:afterAutospacing="0" w:line="360" w:lineRule="auto"/>
        <w:ind w:firstLine="709"/>
        <w:jc w:val="center"/>
        <w:rPr>
          <w:rFonts w:eastAsiaTheme="minorEastAsia" w:cstheme="minorBidi"/>
          <w:color w:val="0D0D0D" w:themeColor="text1" w:themeTint="F2"/>
          <w:sz w:val="28"/>
          <w:szCs w:val="22"/>
        </w:rPr>
      </w:pPr>
      <w:r w:rsidRPr="00D44B2B">
        <w:rPr>
          <w:color w:val="0D0D0D" w:themeColor="text1" w:themeTint="F2"/>
          <w:sz w:val="28"/>
        </w:rPr>
        <w:t xml:space="preserve">Рисунок 19 </w:t>
      </w:r>
      <w:r w:rsidRPr="00D44B2B">
        <w:rPr>
          <w:rStyle w:val="c0"/>
          <w:b/>
          <w:color w:val="0D0D0D" w:themeColor="text1" w:themeTint="F2"/>
          <w:sz w:val="28"/>
          <w:szCs w:val="28"/>
        </w:rPr>
        <w:t>Результаты контрольной работы</w:t>
      </w:r>
    </w:p>
    <w:p w:rsidR="003C6670" w:rsidRPr="00D44B2B" w:rsidRDefault="003C6670" w:rsidP="003C6670">
      <w:pPr>
        <w:pStyle w:val="a4"/>
        <w:shd w:val="clear" w:color="auto" w:fill="FFFFFF"/>
        <w:spacing w:before="0" w:beforeAutospacing="0" w:after="0" w:afterAutospacing="0" w:line="360" w:lineRule="auto"/>
        <w:ind w:firstLine="709"/>
        <w:jc w:val="both"/>
        <w:rPr>
          <w:rFonts w:eastAsiaTheme="minorEastAsia" w:cstheme="minorBidi"/>
          <w:color w:val="0D0D0D" w:themeColor="text1" w:themeTint="F2"/>
          <w:sz w:val="28"/>
          <w:szCs w:val="22"/>
        </w:rPr>
      </w:pPr>
    </w:p>
    <w:p w:rsidR="003C6670" w:rsidRPr="00D44B2B" w:rsidRDefault="003C6670" w:rsidP="003C6670">
      <w:pPr>
        <w:pStyle w:val="a4"/>
        <w:shd w:val="clear" w:color="auto" w:fill="FFFFFF"/>
        <w:spacing w:before="0" w:beforeAutospacing="0" w:after="0" w:afterAutospacing="0" w:line="360" w:lineRule="auto"/>
        <w:ind w:firstLine="709"/>
        <w:jc w:val="both"/>
        <w:rPr>
          <w:rFonts w:eastAsiaTheme="minorEastAsia" w:cstheme="minorBidi"/>
          <w:color w:val="0D0D0D" w:themeColor="text1" w:themeTint="F2"/>
          <w:sz w:val="28"/>
          <w:szCs w:val="22"/>
        </w:rPr>
      </w:pPr>
      <w:r w:rsidRPr="00D44B2B">
        <w:rPr>
          <w:rFonts w:eastAsiaTheme="minorEastAsia" w:cstheme="minorBidi"/>
          <w:color w:val="0D0D0D" w:themeColor="text1" w:themeTint="F2"/>
          <w:sz w:val="28"/>
          <w:szCs w:val="22"/>
        </w:rPr>
        <w:t>Из выше приведенных диаграмм видно, что в контрольном классе оценки значительно ниже оценок в экспериментальном классе. В экспериментальном классе наблюдается динамика результатов, количество «5» выше, чем в контрольном классе, количество «3» и «2» ниже.</w:t>
      </w:r>
    </w:p>
    <w:p w:rsidR="003C6670" w:rsidRPr="00D44B2B" w:rsidRDefault="003C6670" w:rsidP="003C6670">
      <w:pPr>
        <w:pStyle w:val="a4"/>
        <w:shd w:val="clear" w:color="auto" w:fill="FFFFFF"/>
        <w:spacing w:before="0" w:beforeAutospacing="0" w:after="0" w:afterAutospacing="0" w:line="360" w:lineRule="auto"/>
        <w:ind w:firstLine="709"/>
        <w:jc w:val="both"/>
        <w:rPr>
          <w:rFonts w:eastAsiaTheme="minorEastAsia" w:cstheme="minorBidi"/>
          <w:color w:val="0D0D0D" w:themeColor="text1" w:themeTint="F2"/>
          <w:sz w:val="28"/>
          <w:szCs w:val="22"/>
        </w:rPr>
      </w:pPr>
      <w:r w:rsidRPr="00D44B2B">
        <w:rPr>
          <w:rFonts w:eastAsiaTheme="minorEastAsia" w:cstheme="minorBidi"/>
          <w:color w:val="0D0D0D" w:themeColor="text1" w:themeTint="F2"/>
          <w:sz w:val="28"/>
          <w:szCs w:val="22"/>
        </w:rPr>
        <w:lastRenderedPageBreak/>
        <w:t>Таким образом, можно сделать вывод, что эффективность обучения с применением компьютерной поддержки уроков по сравнению с традиционным способом обучения гораздо выше.</w:t>
      </w:r>
    </w:p>
    <w:p w:rsidR="003C6670" w:rsidRPr="00D44B2B" w:rsidRDefault="003C6670" w:rsidP="003C6670">
      <w:pPr>
        <w:spacing w:after="0" w:line="360" w:lineRule="auto"/>
        <w:ind w:firstLine="709"/>
        <w:jc w:val="both"/>
        <w:rPr>
          <w:rFonts w:ascii="Times New Roman" w:hAnsi="Times New Roman"/>
          <w:color w:val="0D0D0D" w:themeColor="text1" w:themeTint="F2"/>
          <w:sz w:val="28"/>
        </w:rPr>
      </w:pPr>
      <w:r w:rsidRPr="00D44B2B">
        <w:rPr>
          <w:rFonts w:ascii="Times New Roman" w:hAnsi="Times New Roman"/>
          <w:color w:val="0D0D0D" w:themeColor="text1" w:themeTint="F2"/>
          <w:sz w:val="28"/>
        </w:rPr>
        <w:t>Для выявления уровня предметной подготовки о</w:t>
      </w:r>
      <w:r>
        <w:rPr>
          <w:rFonts w:ascii="Times New Roman" w:hAnsi="Times New Roman"/>
          <w:color w:val="0D0D0D" w:themeColor="text1" w:themeTint="F2"/>
          <w:sz w:val="28"/>
        </w:rPr>
        <w:t>бучающихся при использовании ИК</w:t>
      </w:r>
      <w:r w:rsidRPr="00D44B2B">
        <w:rPr>
          <w:rFonts w:ascii="Times New Roman" w:hAnsi="Times New Roman"/>
          <w:color w:val="0D0D0D" w:themeColor="text1" w:themeTint="F2"/>
          <w:sz w:val="28"/>
        </w:rPr>
        <w:t xml:space="preserve"> технологий на уроках биологии был проведен педагогический эксперимент. На констатирующем этапе эксперимента была выявлена заинтересованность обучающихся в использовании информационно-компьютерных технологий на уроках. Итоги контрольного этапа эксперимента показали, что обучающиеся, по сравнению с результатами констатирующего этапа, расширили свое представление о применении ИКТ технологий на уроках. Также была проведена контрольная работа в конце исследования, которая показала, что уровень предметной подготовки выше в экспериментальном классе, где проводились уроки с упором на ИКТ, чем в классе, где проводились уроки традиционной формы. </w:t>
      </w:r>
    </w:p>
    <w:p w:rsidR="003C6670" w:rsidRPr="00D44B2B" w:rsidRDefault="003C6670" w:rsidP="003C6670">
      <w:pPr>
        <w:spacing w:after="0" w:line="360" w:lineRule="auto"/>
        <w:ind w:firstLine="709"/>
        <w:jc w:val="both"/>
        <w:rPr>
          <w:rFonts w:ascii="Times New Roman" w:eastAsia="Times New Roman" w:hAnsi="Times New Roman" w:cs="Times New Roman"/>
          <w:color w:val="0D0D0D" w:themeColor="text1" w:themeTint="F2"/>
          <w:sz w:val="28"/>
          <w:szCs w:val="24"/>
        </w:rPr>
      </w:pPr>
      <w:r w:rsidRPr="00D44B2B">
        <w:rPr>
          <w:rFonts w:ascii="Times New Roman" w:eastAsia="Times New Roman" w:hAnsi="Times New Roman" w:cs="Times New Roman"/>
          <w:color w:val="0D0D0D" w:themeColor="text1" w:themeTint="F2"/>
          <w:sz w:val="28"/>
          <w:szCs w:val="24"/>
        </w:rPr>
        <w:t xml:space="preserve">Если сравнивать результаты ответов обучающихся до и после эксперимента, то при ответе на 1 вопрос 43 % десятиклассников теперь изучали бы  материал с помощью компьютера, что на 18%, чем в начале исследования. 26 % готовили бы и выполняли проекты, 21 %  теперь предпочитают работать в паре, что на 8 % </w:t>
      </w:r>
      <w:proofErr w:type="gramStart"/>
      <w:r w:rsidRPr="00D44B2B">
        <w:rPr>
          <w:rFonts w:ascii="Times New Roman" w:eastAsia="Times New Roman" w:hAnsi="Times New Roman" w:cs="Times New Roman"/>
          <w:color w:val="0D0D0D" w:themeColor="text1" w:themeTint="F2"/>
          <w:sz w:val="28"/>
          <w:szCs w:val="24"/>
        </w:rPr>
        <w:t>ниже</w:t>
      </w:r>
      <w:proofErr w:type="gramEnd"/>
      <w:r w:rsidRPr="00D44B2B">
        <w:rPr>
          <w:rFonts w:ascii="Times New Roman" w:eastAsia="Times New Roman" w:hAnsi="Times New Roman" w:cs="Times New Roman"/>
          <w:color w:val="0D0D0D" w:themeColor="text1" w:themeTint="F2"/>
          <w:sz w:val="28"/>
          <w:szCs w:val="24"/>
        </w:rPr>
        <w:t xml:space="preserve"> чем до исследования. </w:t>
      </w:r>
    </w:p>
    <w:p w:rsidR="003C6670" w:rsidRPr="008E1747" w:rsidRDefault="003C6670" w:rsidP="003C6670">
      <w:pPr>
        <w:spacing w:after="0" w:line="360" w:lineRule="auto"/>
        <w:ind w:firstLine="709"/>
        <w:jc w:val="both"/>
        <w:rPr>
          <w:rFonts w:ascii="Times New Roman" w:hAnsi="Times New Roman" w:cs="Times New Roman"/>
          <w:color w:val="0D0D0D" w:themeColor="text1" w:themeTint="F2"/>
          <w:spacing w:val="-4"/>
          <w:sz w:val="28"/>
        </w:rPr>
      </w:pPr>
      <w:r w:rsidRPr="008E1747">
        <w:rPr>
          <w:rFonts w:ascii="Times New Roman" w:hAnsi="Times New Roman" w:cs="Times New Roman"/>
          <w:color w:val="0D0D0D" w:themeColor="text1" w:themeTint="F2"/>
          <w:spacing w:val="-4"/>
          <w:sz w:val="28"/>
        </w:rPr>
        <w:t xml:space="preserve">55 % старшеклассников теперь предпочитают проверять знания устно, что на 20 % ниже, чем при проведении 1 анкетирования. На 6 % снизился процент обучающихся, которые хотели бы проверять знания </w:t>
      </w:r>
      <w:proofErr w:type="gramStart"/>
      <w:r w:rsidRPr="008E1747">
        <w:rPr>
          <w:rFonts w:ascii="Times New Roman" w:hAnsi="Times New Roman" w:cs="Times New Roman"/>
          <w:color w:val="0D0D0D" w:themeColor="text1" w:themeTint="F2"/>
          <w:spacing w:val="-4"/>
          <w:sz w:val="28"/>
        </w:rPr>
        <w:t>письменно</w:t>
      </w:r>
      <w:proofErr w:type="gramEnd"/>
      <w:r w:rsidRPr="008E1747">
        <w:rPr>
          <w:rFonts w:ascii="Times New Roman" w:hAnsi="Times New Roman" w:cs="Times New Roman"/>
          <w:color w:val="0D0D0D" w:themeColor="text1" w:themeTint="F2"/>
          <w:spacing w:val="-4"/>
          <w:sz w:val="28"/>
        </w:rPr>
        <w:t xml:space="preserve"> и теперь составляет 14 %. После исследования возрос процент старшеклассников, которые предпочитают проверку знаний с помощью компьютера, составляет теперь 31 %.</w:t>
      </w:r>
    </w:p>
    <w:p w:rsidR="003C6670" w:rsidRPr="00D44B2B" w:rsidRDefault="003C6670" w:rsidP="003C6670">
      <w:pPr>
        <w:tabs>
          <w:tab w:val="left" w:pos="3780"/>
        </w:tabs>
        <w:spacing w:after="0" w:line="360" w:lineRule="auto"/>
        <w:ind w:firstLine="709"/>
        <w:jc w:val="both"/>
        <w:rPr>
          <w:rFonts w:ascii="Times New Roman" w:hAnsi="Times New Roman" w:cs="Times New Roman"/>
          <w:color w:val="0D0D0D" w:themeColor="text1" w:themeTint="F2"/>
          <w:sz w:val="28"/>
        </w:rPr>
      </w:pPr>
      <w:r w:rsidRPr="00D44B2B">
        <w:rPr>
          <w:rFonts w:ascii="Times New Roman" w:hAnsi="Times New Roman" w:cs="Times New Roman"/>
          <w:color w:val="0D0D0D" w:themeColor="text1" w:themeTint="F2"/>
          <w:sz w:val="28"/>
        </w:rPr>
        <w:t xml:space="preserve">Также 75 % старшеклассники в анкете указали, что материал более понятен, если учитель использует видеофильмы и компьютер при объяснении, что на 10 % </w:t>
      </w:r>
      <w:proofErr w:type="gramStart"/>
      <w:r w:rsidRPr="00D44B2B">
        <w:rPr>
          <w:rFonts w:ascii="Times New Roman" w:hAnsi="Times New Roman" w:cs="Times New Roman"/>
          <w:color w:val="0D0D0D" w:themeColor="text1" w:themeTint="F2"/>
          <w:sz w:val="28"/>
        </w:rPr>
        <w:t>выше</w:t>
      </w:r>
      <w:proofErr w:type="gramEnd"/>
      <w:r w:rsidRPr="00D44B2B">
        <w:rPr>
          <w:rFonts w:ascii="Times New Roman" w:hAnsi="Times New Roman" w:cs="Times New Roman"/>
          <w:color w:val="0D0D0D" w:themeColor="text1" w:themeTint="F2"/>
          <w:sz w:val="28"/>
        </w:rPr>
        <w:t xml:space="preserve"> чем до следования. </w:t>
      </w:r>
    </w:p>
    <w:p w:rsidR="003C6670" w:rsidRPr="00D44B2B" w:rsidRDefault="003C6670" w:rsidP="003C6670">
      <w:pPr>
        <w:spacing w:after="0" w:line="360" w:lineRule="auto"/>
        <w:ind w:firstLine="709"/>
        <w:jc w:val="both"/>
        <w:rPr>
          <w:rFonts w:ascii="Times New Roman" w:hAnsi="Times New Roman" w:cs="Times New Roman"/>
          <w:bCs/>
          <w:iCs/>
          <w:color w:val="0D0D0D" w:themeColor="text1" w:themeTint="F2"/>
          <w:sz w:val="28"/>
          <w:szCs w:val="28"/>
        </w:rPr>
      </w:pPr>
      <w:r w:rsidRPr="00D44B2B">
        <w:rPr>
          <w:rFonts w:ascii="Times New Roman" w:hAnsi="Times New Roman" w:cs="Times New Roman"/>
          <w:bCs/>
          <w:iCs/>
          <w:color w:val="0D0D0D" w:themeColor="text1" w:themeTint="F2"/>
          <w:sz w:val="28"/>
          <w:szCs w:val="28"/>
        </w:rPr>
        <w:t>53 % старшеклассников отметили, что им нравятся уроки с использованием интерактивной доски.</w:t>
      </w:r>
    </w:p>
    <w:p w:rsidR="003C6670" w:rsidRPr="00D44B2B" w:rsidRDefault="003C6670" w:rsidP="003C6670">
      <w:pPr>
        <w:tabs>
          <w:tab w:val="left" w:pos="3790"/>
        </w:tabs>
        <w:spacing w:after="0" w:line="360" w:lineRule="auto"/>
        <w:ind w:firstLine="709"/>
        <w:jc w:val="both"/>
        <w:rPr>
          <w:rFonts w:ascii="Times New Roman" w:hAnsi="Times New Roman" w:cs="Times New Roman"/>
          <w:color w:val="0D0D0D" w:themeColor="text1" w:themeTint="F2"/>
          <w:sz w:val="28"/>
          <w:szCs w:val="28"/>
        </w:rPr>
      </w:pPr>
      <w:r w:rsidRPr="00D44B2B">
        <w:rPr>
          <w:rFonts w:ascii="Times New Roman" w:hAnsi="Times New Roman" w:cs="Times New Roman"/>
          <w:color w:val="0D0D0D" w:themeColor="text1" w:themeTint="F2"/>
          <w:sz w:val="28"/>
          <w:szCs w:val="28"/>
        </w:rPr>
        <w:lastRenderedPageBreak/>
        <w:t xml:space="preserve">При проведении повторного анкетирования 57 % учащихся научились работать с интерактивной доской, что на 24 % выше, чем в начале исследования. 20 % учатся, 23 % не умеют работать с интерактивной доской, что на 19 % меньше, чем при 1 анкетировании. </w:t>
      </w:r>
    </w:p>
    <w:p w:rsidR="00910CC5" w:rsidRDefault="003C6670" w:rsidP="003C6670">
      <w:pPr>
        <w:spacing w:after="0" w:line="360" w:lineRule="auto"/>
        <w:jc w:val="both"/>
        <w:rPr>
          <w:rFonts w:ascii="Times New Roman" w:eastAsia="Times New Roman" w:hAnsi="Times New Roman" w:cs="Times New Roman"/>
          <w:color w:val="0D0D0D" w:themeColor="text1" w:themeTint="F2"/>
          <w:sz w:val="28"/>
          <w:szCs w:val="24"/>
        </w:rPr>
      </w:pPr>
      <w:r w:rsidRPr="00D44B2B">
        <w:rPr>
          <w:rFonts w:ascii="Times New Roman" w:hAnsi="Times New Roman"/>
          <w:color w:val="0D0D0D" w:themeColor="text1" w:themeTint="F2"/>
          <w:sz w:val="28"/>
        </w:rPr>
        <w:t xml:space="preserve">Глядя на эти </w:t>
      </w:r>
      <w:proofErr w:type="gramStart"/>
      <w:r w:rsidRPr="00D44B2B">
        <w:rPr>
          <w:rFonts w:ascii="Times New Roman" w:hAnsi="Times New Roman"/>
          <w:color w:val="0D0D0D" w:themeColor="text1" w:themeTint="F2"/>
          <w:sz w:val="28"/>
        </w:rPr>
        <w:t>результаты</w:t>
      </w:r>
      <w:proofErr w:type="gramEnd"/>
      <w:r w:rsidRPr="00D44B2B">
        <w:rPr>
          <w:rFonts w:ascii="Times New Roman" w:hAnsi="Times New Roman"/>
          <w:color w:val="0D0D0D" w:themeColor="text1" w:themeTint="F2"/>
          <w:sz w:val="28"/>
        </w:rPr>
        <w:t xml:space="preserve"> мы с уверенностью можем сказать, что организация обучения биологии с использованием ИКТ средств, повышает качество предметной подготовки обучающихся по биологии.</w:t>
      </w:r>
    </w:p>
    <w:p w:rsidR="00910CC5" w:rsidRPr="00353C38" w:rsidRDefault="00910CC5" w:rsidP="008621B6">
      <w:pPr>
        <w:spacing w:after="0" w:line="360" w:lineRule="auto"/>
        <w:jc w:val="both"/>
        <w:rPr>
          <w:rFonts w:ascii="Times New Roman" w:hAnsi="Times New Roman" w:cs="Times New Roman"/>
          <w:b/>
          <w:sz w:val="26"/>
          <w:szCs w:val="26"/>
        </w:rPr>
      </w:pPr>
    </w:p>
    <w:p w:rsidR="007F68B2" w:rsidRDefault="007F68B2"/>
    <w:sectPr w:rsidR="007F68B2" w:rsidSect="007F68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F4C" w:rsidRDefault="007C6F4C" w:rsidP="003C6670">
      <w:pPr>
        <w:spacing w:after="0" w:line="240" w:lineRule="auto"/>
      </w:pPr>
      <w:r>
        <w:separator/>
      </w:r>
    </w:p>
  </w:endnote>
  <w:endnote w:type="continuationSeparator" w:id="0">
    <w:p w:rsidR="007C6F4C" w:rsidRDefault="007C6F4C" w:rsidP="003C66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F4C" w:rsidRDefault="007C6F4C" w:rsidP="003C6670">
      <w:pPr>
        <w:spacing w:after="0" w:line="240" w:lineRule="auto"/>
      </w:pPr>
      <w:r>
        <w:separator/>
      </w:r>
    </w:p>
  </w:footnote>
  <w:footnote w:type="continuationSeparator" w:id="0">
    <w:p w:rsidR="007C6F4C" w:rsidRDefault="007C6F4C" w:rsidP="003C667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621B6"/>
    <w:rsid w:val="0000216B"/>
    <w:rsid w:val="00003869"/>
    <w:rsid w:val="00007B63"/>
    <w:rsid w:val="00013D08"/>
    <w:rsid w:val="00022E3A"/>
    <w:rsid w:val="0002583F"/>
    <w:rsid w:val="00025D0F"/>
    <w:rsid w:val="00040583"/>
    <w:rsid w:val="000409D4"/>
    <w:rsid w:val="000479B7"/>
    <w:rsid w:val="00050A26"/>
    <w:rsid w:val="00051273"/>
    <w:rsid w:val="00077A38"/>
    <w:rsid w:val="00077B6D"/>
    <w:rsid w:val="00077BC3"/>
    <w:rsid w:val="00081D6A"/>
    <w:rsid w:val="00082421"/>
    <w:rsid w:val="0009330D"/>
    <w:rsid w:val="00095B34"/>
    <w:rsid w:val="000B0DB5"/>
    <w:rsid w:val="000B7AB4"/>
    <w:rsid w:val="000C5400"/>
    <w:rsid w:val="000C5F92"/>
    <w:rsid w:val="000D27B3"/>
    <w:rsid w:val="000E362D"/>
    <w:rsid w:val="000E5409"/>
    <w:rsid w:val="000F5D6A"/>
    <w:rsid w:val="000F652B"/>
    <w:rsid w:val="000F7492"/>
    <w:rsid w:val="0011102E"/>
    <w:rsid w:val="00111D00"/>
    <w:rsid w:val="00113598"/>
    <w:rsid w:val="001205F6"/>
    <w:rsid w:val="00121DAF"/>
    <w:rsid w:val="001246E6"/>
    <w:rsid w:val="00126C77"/>
    <w:rsid w:val="001272FF"/>
    <w:rsid w:val="00133E8C"/>
    <w:rsid w:val="00136470"/>
    <w:rsid w:val="0014175E"/>
    <w:rsid w:val="00142317"/>
    <w:rsid w:val="00152139"/>
    <w:rsid w:val="001521E8"/>
    <w:rsid w:val="00152248"/>
    <w:rsid w:val="00153007"/>
    <w:rsid w:val="001573CF"/>
    <w:rsid w:val="00157824"/>
    <w:rsid w:val="00160C62"/>
    <w:rsid w:val="00161FA9"/>
    <w:rsid w:val="00162183"/>
    <w:rsid w:val="001642B6"/>
    <w:rsid w:val="00170099"/>
    <w:rsid w:val="001706CC"/>
    <w:rsid w:val="00171290"/>
    <w:rsid w:val="00171455"/>
    <w:rsid w:val="00175FD3"/>
    <w:rsid w:val="001845C9"/>
    <w:rsid w:val="00192918"/>
    <w:rsid w:val="00192E24"/>
    <w:rsid w:val="00193725"/>
    <w:rsid w:val="001956A4"/>
    <w:rsid w:val="00197806"/>
    <w:rsid w:val="001A0A38"/>
    <w:rsid w:val="001B02B4"/>
    <w:rsid w:val="001B3A2A"/>
    <w:rsid w:val="001B435B"/>
    <w:rsid w:val="001B6AE8"/>
    <w:rsid w:val="001B7AC8"/>
    <w:rsid w:val="001C3BA1"/>
    <w:rsid w:val="001D4DFA"/>
    <w:rsid w:val="001E1D0C"/>
    <w:rsid w:val="001E54E7"/>
    <w:rsid w:val="001E673C"/>
    <w:rsid w:val="001F2464"/>
    <w:rsid w:val="001F2964"/>
    <w:rsid w:val="0020693D"/>
    <w:rsid w:val="0020757F"/>
    <w:rsid w:val="00230521"/>
    <w:rsid w:val="002308D0"/>
    <w:rsid w:val="002316F7"/>
    <w:rsid w:val="00231891"/>
    <w:rsid w:val="002363CF"/>
    <w:rsid w:val="00241BFA"/>
    <w:rsid w:val="00245772"/>
    <w:rsid w:val="00246E84"/>
    <w:rsid w:val="00251E62"/>
    <w:rsid w:val="00255F02"/>
    <w:rsid w:val="002600CD"/>
    <w:rsid w:val="00261BD8"/>
    <w:rsid w:val="002673C8"/>
    <w:rsid w:val="00273D4B"/>
    <w:rsid w:val="00276D2A"/>
    <w:rsid w:val="00280338"/>
    <w:rsid w:val="002843CC"/>
    <w:rsid w:val="00285ABA"/>
    <w:rsid w:val="002864DC"/>
    <w:rsid w:val="00287D49"/>
    <w:rsid w:val="00294CC0"/>
    <w:rsid w:val="0029749A"/>
    <w:rsid w:val="002A1177"/>
    <w:rsid w:val="002A2591"/>
    <w:rsid w:val="002B3B36"/>
    <w:rsid w:val="002B4337"/>
    <w:rsid w:val="002B52FB"/>
    <w:rsid w:val="002C09CA"/>
    <w:rsid w:val="002C273A"/>
    <w:rsid w:val="002C4719"/>
    <w:rsid w:val="002C5429"/>
    <w:rsid w:val="002C672B"/>
    <w:rsid w:val="002C6C25"/>
    <w:rsid w:val="002D6842"/>
    <w:rsid w:val="002D77AA"/>
    <w:rsid w:val="002E555D"/>
    <w:rsid w:val="002F18D7"/>
    <w:rsid w:val="002F737D"/>
    <w:rsid w:val="0030289F"/>
    <w:rsid w:val="00305AAB"/>
    <w:rsid w:val="003137D6"/>
    <w:rsid w:val="00321750"/>
    <w:rsid w:val="003232C0"/>
    <w:rsid w:val="0032364B"/>
    <w:rsid w:val="003252F3"/>
    <w:rsid w:val="003274C1"/>
    <w:rsid w:val="00331734"/>
    <w:rsid w:val="00336B76"/>
    <w:rsid w:val="0034220D"/>
    <w:rsid w:val="003557D8"/>
    <w:rsid w:val="0035634E"/>
    <w:rsid w:val="00363310"/>
    <w:rsid w:val="00363EBA"/>
    <w:rsid w:val="00364BC4"/>
    <w:rsid w:val="00365712"/>
    <w:rsid w:val="00367DDC"/>
    <w:rsid w:val="00367EAC"/>
    <w:rsid w:val="00370B39"/>
    <w:rsid w:val="00377DEF"/>
    <w:rsid w:val="003805CE"/>
    <w:rsid w:val="00383BD0"/>
    <w:rsid w:val="003860D3"/>
    <w:rsid w:val="0039100F"/>
    <w:rsid w:val="00393CB4"/>
    <w:rsid w:val="00394BB0"/>
    <w:rsid w:val="00397147"/>
    <w:rsid w:val="003A3605"/>
    <w:rsid w:val="003A5BB1"/>
    <w:rsid w:val="003B5DA5"/>
    <w:rsid w:val="003C12F1"/>
    <w:rsid w:val="003C5B4C"/>
    <w:rsid w:val="003C6670"/>
    <w:rsid w:val="003D06C5"/>
    <w:rsid w:val="003D0F7D"/>
    <w:rsid w:val="003D2FC1"/>
    <w:rsid w:val="003D636D"/>
    <w:rsid w:val="003E2497"/>
    <w:rsid w:val="003E3B4D"/>
    <w:rsid w:val="003E3D81"/>
    <w:rsid w:val="003E4B30"/>
    <w:rsid w:val="003F1B2D"/>
    <w:rsid w:val="003F2C92"/>
    <w:rsid w:val="003F382D"/>
    <w:rsid w:val="003F3D55"/>
    <w:rsid w:val="004015BE"/>
    <w:rsid w:val="00402C01"/>
    <w:rsid w:val="00413835"/>
    <w:rsid w:val="004174FB"/>
    <w:rsid w:val="004317B7"/>
    <w:rsid w:val="00434DE0"/>
    <w:rsid w:val="0044081F"/>
    <w:rsid w:val="0044645B"/>
    <w:rsid w:val="004468C6"/>
    <w:rsid w:val="00447533"/>
    <w:rsid w:val="00447783"/>
    <w:rsid w:val="00451E3B"/>
    <w:rsid w:val="0045274A"/>
    <w:rsid w:val="0046367A"/>
    <w:rsid w:val="00463BF8"/>
    <w:rsid w:val="00472B6D"/>
    <w:rsid w:val="00476C42"/>
    <w:rsid w:val="00476D2B"/>
    <w:rsid w:val="0048233F"/>
    <w:rsid w:val="0048783B"/>
    <w:rsid w:val="0049252D"/>
    <w:rsid w:val="00494142"/>
    <w:rsid w:val="004A2225"/>
    <w:rsid w:val="004B49BB"/>
    <w:rsid w:val="004D1314"/>
    <w:rsid w:val="004D4B4B"/>
    <w:rsid w:val="004D6BD0"/>
    <w:rsid w:val="004E1B1E"/>
    <w:rsid w:val="004E2765"/>
    <w:rsid w:val="004E2C42"/>
    <w:rsid w:val="004F0694"/>
    <w:rsid w:val="00501B24"/>
    <w:rsid w:val="005028AF"/>
    <w:rsid w:val="00504414"/>
    <w:rsid w:val="0051088D"/>
    <w:rsid w:val="0051634A"/>
    <w:rsid w:val="005253C0"/>
    <w:rsid w:val="00525B14"/>
    <w:rsid w:val="00530B24"/>
    <w:rsid w:val="005332E0"/>
    <w:rsid w:val="00534984"/>
    <w:rsid w:val="005371D0"/>
    <w:rsid w:val="0055314C"/>
    <w:rsid w:val="00554134"/>
    <w:rsid w:val="00561F62"/>
    <w:rsid w:val="005629CC"/>
    <w:rsid w:val="00566F12"/>
    <w:rsid w:val="0056713A"/>
    <w:rsid w:val="00574CEB"/>
    <w:rsid w:val="00582177"/>
    <w:rsid w:val="005905B2"/>
    <w:rsid w:val="0059501F"/>
    <w:rsid w:val="005A01A4"/>
    <w:rsid w:val="005A027B"/>
    <w:rsid w:val="005A0AAB"/>
    <w:rsid w:val="005B06F3"/>
    <w:rsid w:val="005B1100"/>
    <w:rsid w:val="005B2136"/>
    <w:rsid w:val="005B719C"/>
    <w:rsid w:val="005C77C1"/>
    <w:rsid w:val="005C7FE6"/>
    <w:rsid w:val="005D2F8B"/>
    <w:rsid w:val="005E1493"/>
    <w:rsid w:val="005E3CE0"/>
    <w:rsid w:val="005E6E4F"/>
    <w:rsid w:val="005F002F"/>
    <w:rsid w:val="006008C1"/>
    <w:rsid w:val="00600E69"/>
    <w:rsid w:val="006031FE"/>
    <w:rsid w:val="0061110E"/>
    <w:rsid w:val="00621D53"/>
    <w:rsid w:val="00622754"/>
    <w:rsid w:val="006242D3"/>
    <w:rsid w:val="006274F2"/>
    <w:rsid w:val="006306DC"/>
    <w:rsid w:val="00642254"/>
    <w:rsid w:val="00651F0E"/>
    <w:rsid w:val="00653C61"/>
    <w:rsid w:val="00663A97"/>
    <w:rsid w:val="00666935"/>
    <w:rsid w:val="00676171"/>
    <w:rsid w:val="00677B23"/>
    <w:rsid w:val="006804B8"/>
    <w:rsid w:val="0068099B"/>
    <w:rsid w:val="006823C1"/>
    <w:rsid w:val="00690430"/>
    <w:rsid w:val="006A473A"/>
    <w:rsid w:val="006A5CE0"/>
    <w:rsid w:val="006A60A8"/>
    <w:rsid w:val="006A6AB5"/>
    <w:rsid w:val="006B77B8"/>
    <w:rsid w:val="006C5ED3"/>
    <w:rsid w:val="006D070E"/>
    <w:rsid w:val="006D57A5"/>
    <w:rsid w:val="007116D3"/>
    <w:rsid w:val="00712E18"/>
    <w:rsid w:val="00724EC3"/>
    <w:rsid w:val="0072570D"/>
    <w:rsid w:val="00727846"/>
    <w:rsid w:val="0073619E"/>
    <w:rsid w:val="007423D1"/>
    <w:rsid w:val="00744280"/>
    <w:rsid w:val="007455E5"/>
    <w:rsid w:val="00745A2D"/>
    <w:rsid w:val="007616A1"/>
    <w:rsid w:val="0076306E"/>
    <w:rsid w:val="00763A99"/>
    <w:rsid w:val="00764A99"/>
    <w:rsid w:val="00764B9A"/>
    <w:rsid w:val="00771057"/>
    <w:rsid w:val="00772A05"/>
    <w:rsid w:val="00772E86"/>
    <w:rsid w:val="007936EA"/>
    <w:rsid w:val="007A06EE"/>
    <w:rsid w:val="007A7884"/>
    <w:rsid w:val="007A7DDB"/>
    <w:rsid w:val="007B0E8C"/>
    <w:rsid w:val="007B7012"/>
    <w:rsid w:val="007C1E36"/>
    <w:rsid w:val="007C300D"/>
    <w:rsid w:val="007C32B4"/>
    <w:rsid w:val="007C6F4C"/>
    <w:rsid w:val="007D12B1"/>
    <w:rsid w:val="007D6433"/>
    <w:rsid w:val="007E1807"/>
    <w:rsid w:val="007F0FA3"/>
    <w:rsid w:val="007F68B2"/>
    <w:rsid w:val="00804F5D"/>
    <w:rsid w:val="00806A6B"/>
    <w:rsid w:val="00806DCB"/>
    <w:rsid w:val="008105A5"/>
    <w:rsid w:val="00820EDE"/>
    <w:rsid w:val="0082443F"/>
    <w:rsid w:val="008271F9"/>
    <w:rsid w:val="00835443"/>
    <w:rsid w:val="008459F0"/>
    <w:rsid w:val="00845F87"/>
    <w:rsid w:val="00847319"/>
    <w:rsid w:val="008567EC"/>
    <w:rsid w:val="00861523"/>
    <w:rsid w:val="00861AC2"/>
    <w:rsid w:val="008621B6"/>
    <w:rsid w:val="0086427F"/>
    <w:rsid w:val="0086569A"/>
    <w:rsid w:val="00867043"/>
    <w:rsid w:val="00875E04"/>
    <w:rsid w:val="00875E59"/>
    <w:rsid w:val="00876392"/>
    <w:rsid w:val="0088132D"/>
    <w:rsid w:val="00883458"/>
    <w:rsid w:val="0088778B"/>
    <w:rsid w:val="00890070"/>
    <w:rsid w:val="00892634"/>
    <w:rsid w:val="0089365A"/>
    <w:rsid w:val="008954E9"/>
    <w:rsid w:val="008A1F1F"/>
    <w:rsid w:val="008A6F0E"/>
    <w:rsid w:val="008A75C9"/>
    <w:rsid w:val="008B187D"/>
    <w:rsid w:val="008B4EE6"/>
    <w:rsid w:val="008C3121"/>
    <w:rsid w:val="008D30EF"/>
    <w:rsid w:val="008D63BC"/>
    <w:rsid w:val="008E67DC"/>
    <w:rsid w:val="008F074A"/>
    <w:rsid w:val="008F7D5E"/>
    <w:rsid w:val="009104CA"/>
    <w:rsid w:val="00910CC5"/>
    <w:rsid w:val="0091261F"/>
    <w:rsid w:val="00915ACF"/>
    <w:rsid w:val="00916E3C"/>
    <w:rsid w:val="00921AFD"/>
    <w:rsid w:val="00925AF4"/>
    <w:rsid w:val="00934E8F"/>
    <w:rsid w:val="0094617E"/>
    <w:rsid w:val="009472A8"/>
    <w:rsid w:val="009566F9"/>
    <w:rsid w:val="00962517"/>
    <w:rsid w:val="00963643"/>
    <w:rsid w:val="00963BC0"/>
    <w:rsid w:val="00963C3E"/>
    <w:rsid w:val="009664BB"/>
    <w:rsid w:val="0096706A"/>
    <w:rsid w:val="0097513F"/>
    <w:rsid w:val="0097630A"/>
    <w:rsid w:val="00977C63"/>
    <w:rsid w:val="00987F4A"/>
    <w:rsid w:val="009935E7"/>
    <w:rsid w:val="0099561E"/>
    <w:rsid w:val="00995D31"/>
    <w:rsid w:val="009A644B"/>
    <w:rsid w:val="009B0DB2"/>
    <w:rsid w:val="009B1206"/>
    <w:rsid w:val="009C082E"/>
    <w:rsid w:val="009C2B4B"/>
    <w:rsid w:val="009D0262"/>
    <w:rsid w:val="009D5697"/>
    <w:rsid w:val="009E0107"/>
    <w:rsid w:val="009E1AAC"/>
    <w:rsid w:val="009E479E"/>
    <w:rsid w:val="009F3D1B"/>
    <w:rsid w:val="009F71F6"/>
    <w:rsid w:val="00A00737"/>
    <w:rsid w:val="00A04A7B"/>
    <w:rsid w:val="00A06729"/>
    <w:rsid w:val="00A07EF1"/>
    <w:rsid w:val="00A1379B"/>
    <w:rsid w:val="00A21B54"/>
    <w:rsid w:val="00A21D58"/>
    <w:rsid w:val="00A346FE"/>
    <w:rsid w:val="00A34AFD"/>
    <w:rsid w:val="00A52016"/>
    <w:rsid w:val="00A5240F"/>
    <w:rsid w:val="00A52ACA"/>
    <w:rsid w:val="00A54DBB"/>
    <w:rsid w:val="00A5586C"/>
    <w:rsid w:val="00A5729E"/>
    <w:rsid w:val="00A65BAE"/>
    <w:rsid w:val="00A65F5A"/>
    <w:rsid w:val="00A70E43"/>
    <w:rsid w:val="00A74B1A"/>
    <w:rsid w:val="00A76DDB"/>
    <w:rsid w:val="00A802F3"/>
    <w:rsid w:val="00A812BE"/>
    <w:rsid w:val="00A9215C"/>
    <w:rsid w:val="00A94231"/>
    <w:rsid w:val="00A94DFE"/>
    <w:rsid w:val="00AA1E0D"/>
    <w:rsid w:val="00AB50E0"/>
    <w:rsid w:val="00AB5812"/>
    <w:rsid w:val="00AC10D3"/>
    <w:rsid w:val="00AC1AC8"/>
    <w:rsid w:val="00AD0475"/>
    <w:rsid w:val="00AD2772"/>
    <w:rsid w:val="00AE50B2"/>
    <w:rsid w:val="00AE7A0E"/>
    <w:rsid w:val="00AE7BF8"/>
    <w:rsid w:val="00AF57E1"/>
    <w:rsid w:val="00B02B14"/>
    <w:rsid w:val="00B0470A"/>
    <w:rsid w:val="00B1183F"/>
    <w:rsid w:val="00B16322"/>
    <w:rsid w:val="00B45440"/>
    <w:rsid w:val="00B45E44"/>
    <w:rsid w:val="00B4722D"/>
    <w:rsid w:val="00B510FC"/>
    <w:rsid w:val="00B53203"/>
    <w:rsid w:val="00B537CD"/>
    <w:rsid w:val="00B54885"/>
    <w:rsid w:val="00B5516A"/>
    <w:rsid w:val="00B65E62"/>
    <w:rsid w:val="00B76C60"/>
    <w:rsid w:val="00B77FF3"/>
    <w:rsid w:val="00B80EDF"/>
    <w:rsid w:val="00B86164"/>
    <w:rsid w:val="00B8676A"/>
    <w:rsid w:val="00B905A6"/>
    <w:rsid w:val="00B90CD4"/>
    <w:rsid w:val="00B918A4"/>
    <w:rsid w:val="00B92758"/>
    <w:rsid w:val="00B95457"/>
    <w:rsid w:val="00BA4677"/>
    <w:rsid w:val="00BA6ADD"/>
    <w:rsid w:val="00BA7C5D"/>
    <w:rsid w:val="00BC0EEA"/>
    <w:rsid w:val="00BC1973"/>
    <w:rsid w:val="00BC6309"/>
    <w:rsid w:val="00BC7678"/>
    <w:rsid w:val="00BD1015"/>
    <w:rsid w:val="00BD19C1"/>
    <w:rsid w:val="00BD221E"/>
    <w:rsid w:val="00BD2553"/>
    <w:rsid w:val="00BD42D7"/>
    <w:rsid w:val="00BD5F4B"/>
    <w:rsid w:val="00BE5793"/>
    <w:rsid w:val="00BF1B60"/>
    <w:rsid w:val="00C0206B"/>
    <w:rsid w:val="00C03D7E"/>
    <w:rsid w:val="00C053EA"/>
    <w:rsid w:val="00C06075"/>
    <w:rsid w:val="00C145BB"/>
    <w:rsid w:val="00C31269"/>
    <w:rsid w:val="00C3289C"/>
    <w:rsid w:val="00C35690"/>
    <w:rsid w:val="00C3663F"/>
    <w:rsid w:val="00C45280"/>
    <w:rsid w:val="00C51469"/>
    <w:rsid w:val="00C54A7F"/>
    <w:rsid w:val="00C55CD0"/>
    <w:rsid w:val="00C62A0E"/>
    <w:rsid w:val="00C65039"/>
    <w:rsid w:val="00C83239"/>
    <w:rsid w:val="00C85E31"/>
    <w:rsid w:val="00CA0036"/>
    <w:rsid w:val="00CA275A"/>
    <w:rsid w:val="00CA5B23"/>
    <w:rsid w:val="00CA61A2"/>
    <w:rsid w:val="00CB784F"/>
    <w:rsid w:val="00CC1868"/>
    <w:rsid w:val="00CD2893"/>
    <w:rsid w:val="00CE6115"/>
    <w:rsid w:val="00CE668F"/>
    <w:rsid w:val="00CF5AD5"/>
    <w:rsid w:val="00D05605"/>
    <w:rsid w:val="00D222CA"/>
    <w:rsid w:val="00D27323"/>
    <w:rsid w:val="00D2789A"/>
    <w:rsid w:val="00D27DCE"/>
    <w:rsid w:val="00D30CFD"/>
    <w:rsid w:val="00D348CF"/>
    <w:rsid w:val="00D35754"/>
    <w:rsid w:val="00D40DF2"/>
    <w:rsid w:val="00D42173"/>
    <w:rsid w:val="00D45895"/>
    <w:rsid w:val="00D46A9C"/>
    <w:rsid w:val="00D475AF"/>
    <w:rsid w:val="00D47B25"/>
    <w:rsid w:val="00D5282B"/>
    <w:rsid w:val="00D53FC6"/>
    <w:rsid w:val="00D62C64"/>
    <w:rsid w:val="00D63045"/>
    <w:rsid w:val="00D6536B"/>
    <w:rsid w:val="00D67328"/>
    <w:rsid w:val="00D70AD5"/>
    <w:rsid w:val="00D70B27"/>
    <w:rsid w:val="00D7257D"/>
    <w:rsid w:val="00D767D6"/>
    <w:rsid w:val="00D828E5"/>
    <w:rsid w:val="00D83531"/>
    <w:rsid w:val="00D84316"/>
    <w:rsid w:val="00D915CF"/>
    <w:rsid w:val="00D91BEF"/>
    <w:rsid w:val="00D922C0"/>
    <w:rsid w:val="00D9247A"/>
    <w:rsid w:val="00D95149"/>
    <w:rsid w:val="00DA5599"/>
    <w:rsid w:val="00DA55BB"/>
    <w:rsid w:val="00DA73B9"/>
    <w:rsid w:val="00DA77F6"/>
    <w:rsid w:val="00DB0FFD"/>
    <w:rsid w:val="00DB704C"/>
    <w:rsid w:val="00DC42CF"/>
    <w:rsid w:val="00DD2AEB"/>
    <w:rsid w:val="00DE4608"/>
    <w:rsid w:val="00DF2095"/>
    <w:rsid w:val="00DF3E79"/>
    <w:rsid w:val="00DF6BDD"/>
    <w:rsid w:val="00DF775D"/>
    <w:rsid w:val="00DF78B2"/>
    <w:rsid w:val="00E02EF0"/>
    <w:rsid w:val="00E05D0A"/>
    <w:rsid w:val="00E068D8"/>
    <w:rsid w:val="00E12538"/>
    <w:rsid w:val="00E1493E"/>
    <w:rsid w:val="00E1540A"/>
    <w:rsid w:val="00E229CB"/>
    <w:rsid w:val="00E24B79"/>
    <w:rsid w:val="00E35FA1"/>
    <w:rsid w:val="00E46EB1"/>
    <w:rsid w:val="00E51B77"/>
    <w:rsid w:val="00E66119"/>
    <w:rsid w:val="00E668F6"/>
    <w:rsid w:val="00E737A5"/>
    <w:rsid w:val="00E83880"/>
    <w:rsid w:val="00E927D6"/>
    <w:rsid w:val="00E938C0"/>
    <w:rsid w:val="00EA0597"/>
    <w:rsid w:val="00EC2768"/>
    <w:rsid w:val="00EC4C9E"/>
    <w:rsid w:val="00ED0F8A"/>
    <w:rsid w:val="00ED41B5"/>
    <w:rsid w:val="00EE172F"/>
    <w:rsid w:val="00EF47E8"/>
    <w:rsid w:val="00F039D4"/>
    <w:rsid w:val="00F067A8"/>
    <w:rsid w:val="00F06E0D"/>
    <w:rsid w:val="00F101DB"/>
    <w:rsid w:val="00F106B1"/>
    <w:rsid w:val="00F1730C"/>
    <w:rsid w:val="00F1732F"/>
    <w:rsid w:val="00F22FA0"/>
    <w:rsid w:val="00F303CD"/>
    <w:rsid w:val="00F34749"/>
    <w:rsid w:val="00F36033"/>
    <w:rsid w:val="00F43C6A"/>
    <w:rsid w:val="00F508F8"/>
    <w:rsid w:val="00F57F9A"/>
    <w:rsid w:val="00F626AA"/>
    <w:rsid w:val="00F63815"/>
    <w:rsid w:val="00F72847"/>
    <w:rsid w:val="00F75E14"/>
    <w:rsid w:val="00F825BE"/>
    <w:rsid w:val="00F82F21"/>
    <w:rsid w:val="00F951AB"/>
    <w:rsid w:val="00F97FE4"/>
    <w:rsid w:val="00FA181B"/>
    <w:rsid w:val="00FA674A"/>
    <w:rsid w:val="00FA794E"/>
    <w:rsid w:val="00FB1460"/>
    <w:rsid w:val="00FB1985"/>
    <w:rsid w:val="00FB1F52"/>
    <w:rsid w:val="00FB3C4B"/>
    <w:rsid w:val="00FB69D8"/>
    <w:rsid w:val="00FC03A8"/>
    <w:rsid w:val="00FE0CFB"/>
    <w:rsid w:val="00FE1188"/>
    <w:rsid w:val="00FE5FAE"/>
    <w:rsid w:val="00FE6EB1"/>
    <w:rsid w:val="00FF0246"/>
    <w:rsid w:val="00FF26E1"/>
    <w:rsid w:val="00FF68C2"/>
    <w:rsid w:val="00FF73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1B6"/>
  </w:style>
  <w:style w:type="paragraph" w:styleId="1">
    <w:name w:val="heading 1"/>
    <w:basedOn w:val="a"/>
    <w:next w:val="a"/>
    <w:link w:val="10"/>
    <w:uiPriority w:val="9"/>
    <w:qFormat/>
    <w:rsid w:val="003C6670"/>
    <w:pPr>
      <w:keepNext/>
      <w:spacing w:before="240" w:after="60"/>
      <w:outlineLvl w:val="0"/>
    </w:pPr>
    <w:rPr>
      <w:rFonts w:ascii="Calibri Light" w:eastAsia="Times New Roman" w:hAnsi="Calibri Light"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CC5"/>
    <w:pPr>
      <w:ind w:left="720"/>
      <w:contextualSpacing/>
    </w:pPr>
  </w:style>
  <w:style w:type="paragraph" w:styleId="a4">
    <w:name w:val="Normal (Web)"/>
    <w:basedOn w:val="a"/>
    <w:uiPriority w:val="99"/>
    <w:unhideWhenUsed/>
    <w:rsid w:val="00910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10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10CC5"/>
  </w:style>
  <w:style w:type="paragraph" w:styleId="a5">
    <w:name w:val="Balloon Text"/>
    <w:basedOn w:val="a"/>
    <w:link w:val="a6"/>
    <w:uiPriority w:val="99"/>
    <w:semiHidden/>
    <w:unhideWhenUsed/>
    <w:rsid w:val="00910C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0CC5"/>
    <w:rPr>
      <w:rFonts w:ascii="Tahoma" w:hAnsi="Tahoma" w:cs="Tahoma"/>
      <w:sz w:val="16"/>
      <w:szCs w:val="16"/>
    </w:rPr>
  </w:style>
  <w:style w:type="table" w:styleId="a7">
    <w:name w:val="Table Grid"/>
    <w:basedOn w:val="a1"/>
    <w:uiPriority w:val="59"/>
    <w:rsid w:val="00910CC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C6670"/>
    <w:rPr>
      <w:rFonts w:ascii="Calibri Light" w:eastAsia="Times New Roman" w:hAnsi="Calibri Light" w:cs="Times New Roman"/>
      <w:b/>
      <w:bCs/>
      <w:kern w:val="32"/>
      <w:sz w:val="32"/>
      <w:szCs w:val="32"/>
      <w:lang w:eastAsia="ru-RU"/>
    </w:rPr>
  </w:style>
  <w:style w:type="paragraph" w:styleId="a8">
    <w:name w:val="header"/>
    <w:basedOn w:val="a"/>
    <w:link w:val="a9"/>
    <w:uiPriority w:val="99"/>
    <w:semiHidden/>
    <w:unhideWhenUsed/>
    <w:rsid w:val="003C667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C6670"/>
  </w:style>
  <w:style w:type="paragraph" w:styleId="aa">
    <w:name w:val="footer"/>
    <w:basedOn w:val="a"/>
    <w:link w:val="ab"/>
    <w:uiPriority w:val="99"/>
    <w:semiHidden/>
    <w:unhideWhenUsed/>
    <w:rsid w:val="003C6670"/>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C667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13.xml"/><Relationship Id="rId3" Type="http://schemas.openxmlformats.org/officeDocument/2006/relationships/webSettings" Target="webSettings.xml"/><Relationship Id="rId21" Type="http://schemas.openxmlformats.org/officeDocument/2006/relationships/chart" Target="charts/chart8.xml"/><Relationship Id="rId7" Type="http://schemas.openxmlformats.org/officeDocument/2006/relationships/chart" Target="charts/chart2.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chart" Target="charts/chart12.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chart" Target="charts/chart7.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chart" Target="charts/chart1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chart" Target="charts/chart5.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image" Target="media/image3.png"/><Relationship Id="rId22" Type="http://schemas.openxmlformats.org/officeDocument/2006/relationships/chart" Target="charts/chart9.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383858267716583E-2"/>
          <c:y val="0.17094269466316744"/>
          <c:w val="0.78156167979002356"/>
          <c:h val="0.70413323334583611"/>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Лист1!$A$2:$A$5</c:f>
              <c:strCache>
                <c:ptCount val="4"/>
                <c:pt idx="0">
                  <c:v>изучать материал с помощью компьютера</c:v>
                </c:pt>
                <c:pt idx="1">
                  <c:v>готовить и выполнять проекты</c:v>
                </c:pt>
                <c:pt idx="2">
                  <c:v>работать в парах</c:v>
                </c:pt>
                <c:pt idx="3">
                  <c:v>изучать материал с помощью учебника</c:v>
                </c:pt>
              </c:strCache>
            </c:strRef>
          </c:cat>
          <c:val>
            <c:numRef>
              <c:f>Лист1!$B$2:$B$5</c:f>
              <c:numCache>
                <c:formatCode>0%</c:formatCode>
                <c:ptCount val="4"/>
                <c:pt idx="0">
                  <c:v>0.25</c:v>
                </c:pt>
                <c:pt idx="1">
                  <c:v>0.16000000000000039</c:v>
                </c:pt>
                <c:pt idx="2">
                  <c:v>0.29000000000000031</c:v>
                </c:pt>
                <c:pt idx="3">
                  <c:v>0.33000000000000218</c:v>
                </c:pt>
              </c:numCache>
            </c:numRef>
          </c:val>
        </c:ser>
        <c:axId val="231628800"/>
        <c:axId val="231631104"/>
      </c:barChart>
      <c:catAx>
        <c:axId val="231628800"/>
        <c:scaling>
          <c:orientation val="minMax"/>
        </c:scaling>
        <c:axPos val="b"/>
        <c:numFmt formatCode="General" sourceLinked="0"/>
        <c:tickLblPos val="nextTo"/>
        <c:txPr>
          <a:bodyPr/>
          <a:lstStyle/>
          <a:p>
            <a:pPr>
              <a:defRPr sz="1200"/>
            </a:pPr>
            <a:endParaRPr lang="ru-RU"/>
          </a:p>
        </c:txPr>
        <c:crossAx val="231631104"/>
        <c:crosses val="autoZero"/>
        <c:auto val="1"/>
        <c:lblAlgn val="ctr"/>
        <c:lblOffset val="100"/>
      </c:catAx>
      <c:valAx>
        <c:axId val="231631104"/>
        <c:scaling>
          <c:orientation val="minMax"/>
        </c:scaling>
        <c:axPos val="l"/>
        <c:majorGridlines/>
        <c:numFmt formatCode="0%" sourceLinked="1"/>
        <c:tickLblPos val="nextTo"/>
        <c:txPr>
          <a:bodyPr/>
          <a:lstStyle/>
          <a:p>
            <a:pPr>
              <a:defRPr sz="1200"/>
            </a:pPr>
            <a:endParaRPr lang="ru-RU"/>
          </a:p>
        </c:txPr>
        <c:crossAx val="231628800"/>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383858267716583E-2"/>
          <c:y val="0.17094269466316744"/>
          <c:w val="0.78156167979002356"/>
          <c:h val="0.704133233345837"/>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100"/>
                </a:pPr>
                <a:endParaRPr lang="ru-RU"/>
              </a:p>
            </c:txPr>
            <c:showVal val="1"/>
            <c:extLst>
              <c:ext xmlns:c15="http://schemas.microsoft.com/office/drawing/2012/chart" uri="{CE6537A1-D6FC-4f65-9D91-7224C49458BB}">
                <c15:showLeaderLines val="1"/>
              </c:ext>
            </c:extLst>
          </c:dLbls>
          <c:cat>
            <c:strRef>
              <c:f>Лист1!$A$2:$A$4</c:f>
              <c:strCache>
                <c:ptCount val="3"/>
                <c:pt idx="0">
                  <c:v>да</c:v>
                </c:pt>
                <c:pt idx="1">
                  <c:v>нет</c:v>
                </c:pt>
                <c:pt idx="2">
                  <c:v>иногда</c:v>
                </c:pt>
              </c:strCache>
            </c:strRef>
          </c:cat>
          <c:val>
            <c:numRef>
              <c:f>Лист1!$B$2:$B$4</c:f>
              <c:numCache>
                <c:formatCode>0%</c:formatCode>
                <c:ptCount val="3"/>
                <c:pt idx="0">
                  <c:v>0.53</c:v>
                </c:pt>
                <c:pt idx="1">
                  <c:v>0.39000000000000151</c:v>
                </c:pt>
                <c:pt idx="2">
                  <c:v>8.0000000000000043E-2</c:v>
                </c:pt>
              </c:numCache>
            </c:numRef>
          </c:val>
        </c:ser>
        <c:ser>
          <c:idx val="1"/>
          <c:order val="1"/>
          <c:tx>
            <c:strRef>
              <c:f>Лист1!$C$1</c:f>
              <c:strCache>
                <c:ptCount val="1"/>
                <c:pt idx="0">
                  <c:v>Ряд 2</c:v>
                </c:pt>
              </c:strCache>
            </c:strRef>
          </c:tx>
          <c:dLbls>
            <c:txPr>
              <a:bodyPr/>
              <a:lstStyle/>
              <a:p>
                <a:pPr>
                  <a:defRPr sz="1100"/>
                </a:pPr>
                <a:endParaRPr lang="ru-RU"/>
              </a:p>
            </c:txPr>
            <c:showVal val="1"/>
          </c:dLbls>
          <c:cat>
            <c:strRef>
              <c:f>Лист1!$A$2:$A$4</c:f>
              <c:strCache>
                <c:ptCount val="3"/>
                <c:pt idx="0">
                  <c:v>да</c:v>
                </c:pt>
                <c:pt idx="1">
                  <c:v>нет</c:v>
                </c:pt>
                <c:pt idx="2">
                  <c:v>иногда</c:v>
                </c:pt>
              </c:strCache>
            </c:strRef>
          </c:cat>
          <c:val>
            <c:numRef>
              <c:f>Лист1!$C$2:$C$4</c:f>
              <c:numCache>
                <c:formatCode>0%</c:formatCode>
                <c:ptCount val="3"/>
                <c:pt idx="0">
                  <c:v>0.71000000000000063</c:v>
                </c:pt>
                <c:pt idx="1">
                  <c:v>0.21000000000000021</c:v>
                </c:pt>
                <c:pt idx="2">
                  <c:v>3.0000000000000002E-2</c:v>
                </c:pt>
              </c:numCache>
            </c:numRef>
          </c:val>
        </c:ser>
        <c:axId val="331973376"/>
        <c:axId val="331974912"/>
      </c:barChart>
      <c:catAx>
        <c:axId val="331973376"/>
        <c:scaling>
          <c:orientation val="minMax"/>
        </c:scaling>
        <c:axPos val="b"/>
        <c:numFmt formatCode="General" sourceLinked="0"/>
        <c:tickLblPos val="nextTo"/>
        <c:txPr>
          <a:bodyPr/>
          <a:lstStyle/>
          <a:p>
            <a:pPr>
              <a:defRPr sz="1100"/>
            </a:pPr>
            <a:endParaRPr lang="ru-RU"/>
          </a:p>
        </c:txPr>
        <c:crossAx val="331974912"/>
        <c:crosses val="autoZero"/>
        <c:auto val="1"/>
        <c:lblAlgn val="ctr"/>
        <c:lblOffset val="100"/>
      </c:catAx>
      <c:valAx>
        <c:axId val="331974912"/>
        <c:scaling>
          <c:orientation val="minMax"/>
        </c:scaling>
        <c:axPos val="l"/>
        <c:majorGridlines/>
        <c:numFmt formatCode="0%" sourceLinked="1"/>
        <c:tickLblPos val="nextTo"/>
        <c:txPr>
          <a:bodyPr/>
          <a:lstStyle/>
          <a:p>
            <a:pPr>
              <a:defRPr sz="1100"/>
            </a:pPr>
            <a:endParaRPr lang="ru-RU"/>
          </a:p>
        </c:txPr>
        <c:crossAx val="331973376"/>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383858267716583E-2"/>
          <c:y val="0.17094269466316744"/>
          <c:w val="0.78156167979002356"/>
          <c:h val="0.70413323334583722"/>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Лист1!$A$2:$A$4</c:f>
              <c:strCache>
                <c:ptCount val="3"/>
                <c:pt idx="0">
                  <c:v>да</c:v>
                </c:pt>
                <c:pt idx="1">
                  <c:v>нет</c:v>
                </c:pt>
                <c:pt idx="2">
                  <c:v>учусь</c:v>
                </c:pt>
              </c:strCache>
            </c:strRef>
          </c:cat>
          <c:val>
            <c:numRef>
              <c:f>Лист1!$B$2:$B$4</c:f>
              <c:numCache>
                <c:formatCode>0%</c:formatCode>
                <c:ptCount val="3"/>
                <c:pt idx="0">
                  <c:v>0.33000000000000157</c:v>
                </c:pt>
                <c:pt idx="1">
                  <c:v>0.42000000000000032</c:v>
                </c:pt>
                <c:pt idx="2">
                  <c:v>0.25</c:v>
                </c:pt>
              </c:numCache>
            </c:numRef>
          </c:val>
        </c:ser>
        <c:ser>
          <c:idx val="1"/>
          <c:order val="1"/>
          <c:tx>
            <c:strRef>
              <c:f>Лист1!$C$1</c:f>
              <c:strCache>
                <c:ptCount val="1"/>
                <c:pt idx="0">
                  <c:v>Ряд 2</c:v>
                </c:pt>
              </c:strCache>
            </c:strRef>
          </c:tx>
          <c:dLbls>
            <c:txPr>
              <a:bodyPr/>
              <a:lstStyle/>
              <a:p>
                <a:pPr>
                  <a:defRPr sz="1200"/>
                </a:pPr>
                <a:endParaRPr lang="ru-RU"/>
              </a:p>
            </c:txPr>
            <c:showVal val="1"/>
          </c:dLbls>
          <c:cat>
            <c:strRef>
              <c:f>Лист1!$A$2:$A$4</c:f>
              <c:strCache>
                <c:ptCount val="3"/>
                <c:pt idx="0">
                  <c:v>да</c:v>
                </c:pt>
                <c:pt idx="1">
                  <c:v>нет</c:v>
                </c:pt>
                <c:pt idx="2">
                  <c:v>учусь</c:v>
                </c:pt>
              </c:strCache>
            </c:strRef>
          </c:cat>
          <c:val>
            <c:numRef>
              <c:f>Лист1!$C$2:$C$4</c:f>
              <c:numCache>
                <c:formatCode>0%</c:formatCode>
                <c:ptCount val="3"/>
                <c:pt idx="0">
                  <c:v>0.56999999999999995</c:v>
                </c:pt>
                <c:pt idx="1">
                  <c:v>0.23</c:v>
                </c:pt>
                <c:pt idx="2">
                  <c:v>0.2</c:v>
                </c:pt>
              </c:numCache>
            </c:numRef>
          </c:val>
        </c:ser>
        <c:axId val="334406400"/>
        <c:axId val="255459712"/>
      </c:barChart>
      <c:catAx>
        <c:axId val="334406400"/>
        <c:scaling>
          <c:orientation val="minMax"/>
        </c:scaling>
        <c:axPos val="b"/>
        <c:numFmt formatCode="General" sourceLinked="0"/>
        <c:tickLblPos val="nextTo"/>
        <c:txPr>
          <a:bodyPr/>
          <a:lstStyle/>
          <a:p>
            <a:pPr>
              <a:defRPr sz="1200"/>
            </a:pPr>
            <a:endParaRPr lang="ru-RU"/>
          </a:p>
        </c:txPr>
        <c:crossAx val="255459712"/>
        <c:crosses val="autoZero"/>
        <c:auto val="1"/>
        <c:lblAlgn val="ctr"/>
        <c:lblOffset val="100"/>
      </c:catAx>
      <c:valAx>
        <c:axId val="255459712"/>
        <c:scaling>
          <c:orientation val="minMax"/>
        </c:scaling>
        <c:axPos val="l"/>
        <c:majorGridlines/>
        <c:numFmt formatCode="0%" sourceLinked="1"/>
        <c:tickLblPos val="nextTo"/>
        <c:txPr>
          <a:bodyPr/>
          <a:lstStyle/>
          <a:p>
            <a:pPr>
              <a:defRPr sz="1200"/>
            </a:pPr>
            <a:endParaRPr lang="ru-RU"/>
          </a:p>
        </c:txPr>
        <c:crossAx val="334406400"/>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383858267716583E-2"/>
          <c:y val="0.17094269466316744"/>
          <c:w val="0.78156167979002356"/>
          <c:h val="0.70413323334583655"/>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Лист1!$A$2:$A$5</c:f>
              <c:strCache>
                <c:ptCount val="4"/>
                <c:pt idx="0">
                  <c:v>общение в социальных сетях и игр</c:v>
                </c:pt>
                <c:pt idx="1">
                  <c:v>подготовка домашнего задания</c:v>
                </c:pt>
                <c:pt idx="2">
                  <c:v>дистанционное обучение</c:v>
                </c:pt>
                <c:pt idx="3">
                  <c:v>в проектной и исследовательской деятельности </c:v>
                </c:pt>
              </c:strCache>
            </c:strRef>
          </c:cat>
          <c:val>
            <c:numRef>
              <c:f>Лист1!$B$2:$B$5</c:f>
              <c:numCache>
                <c:formatCode>0%</c:formatCode>
                <c:ptCount val="4"/>
                <c:pt idx="0">
                  <c:v>0.60000000000000064</c:v>
                </c:pt>
                <c:pt idx="1">
                  <c:v>0.2</c:v>
                </c:pt>
                <c:pt idx="2">
                  <c:v>0.13</c:v>
                </c:pt>
                <c:pt idx="3">
                  <c:v>7.0000000000000021E-2</c:v>
                </c:pt>
              </c:numCache>
            </c:numRef>
          </c:val>
        </c:ser>
        <c:ser>
          <c:idx val="1"/>
          <c:order val="1"/>
          <c:tx>
            <c:strRef>
              <c:f>Лист1!$C$1</c:f>
              <c:strCache>
                <c:ptCount val="1"/>
                <c:pt idx="0">
                  <c:v>Ряд 2</c:v>
                </c:pt>
              </c:strCache>
            </c:strRef>
          </c:tx>
          <c:dLbls>
            <c:txPr>
              <a:bodyPr/>
              <a:lstStyle/>
              <a:p>
                <a:pPr>
                  <a:defRPr sz="1200"/>
                </a:pPr>
                <a:endParaRPr lang="ru-RU"/>
              </a:p>
            </c:txPr>
            <c:showVal val="1"/>
          </c:dLbls>
          <c:cat>
            <c:strRef>
              <c:f>Лист1!$A$2:$A$5</c:f>
              <c:strCache>
                <c:ptCount val="4"/>
                <c:pt idx="0">
                  <c:v>общение в социальных сетях и игр</c:v>
                </c:pt>
                <c:pt idx="1">
                  <c:v>подготовка домашнего задания</c:v>
                </c:pt>
                <c:pt idx="2">
                  <c:v>дистанционное обучение</c:v>
                </c:pt>
                <c:pt idx="3">
                  <c:v>в проектной и исследовательской деятельности </c:v>
                </c:pt>
              </c:strCache>
            </c:strRef>
          </c:cat>
          <c:val>
            <c:numRef>
              <c:f>Лист1!$C$2:$C$5</c:f>
              <c:numCache>
                <c:formatCode>0%</c:formatCode>
                <c:ptCount val="4"/>
                <c:pt idx="0">
                  <c:v>0.21000000000000021</c:v>
                </c:pt>
                <c:pt idx="1">
                  <c:v>0.47000000000000008</c:v>
                </c:pt>
                <c:pt idx="2">
                  <c:v>0.15000000000000024</c:v>
                </c:pt>
                <c:pt idx="3">
                  <c:v>0.17</c:v>
                </c:pt>
              </c:numCache>
            </c:numRef>
          </c:val>
        </c:ser>
        <c:axId val="341135360"/>
        <c:axId val="341136896"/>
      </c:barChart>
      <c:catAx>
        <c:axId val="341135360"/>
        <c:scaling>
          <c:orientation val="minMax"/>
        </c:scaling>
        <c:axPos val="b"/>
        <c:numFmt formatCode="General" sourceLinked="0"/>
        <c:tickLblPos val="nextTo"/>
        <c:txPr>
          <a:bodyPr/>
          <a:lstStyle/>
          <a:p>
            <a:pPr>
              <a:defRPr sz="1000"/>
            </a:pPr>
            <a:endParaRPr lang="ru-RU"/>
          </a:p>
        </c:txPr>
        <c:crossAx val="341136896"/>
        <c:crosses val="autoZero"/>
        <c:auto val="1"/>
        <c:lblAlgn val="ctr"/>
        <c:lblOffset val="100"/>
      </c:catAx>
      <c:valAx>
        <c:axId val="341136896"/>
        <c:scaling>
          <c:orientation val="minMax"/>
        </c:scaling>
        <c:axPos val="l"/>
        <c:majorGridlines/>
        <c:numFmt formatCode="0%" sourceLinked="1"/>
        <c:tickLblPos val="nextTo"/>
        <c:txPr>
          <a:bodyPr/>
          <a:lstStyle/>
          <a:p>
            <a:pPr>
              <a:defRPr sz="1200"/>
            </a:pPr>
            <a:endParaRPr lang="ru-RU"/>
          </a:p>
        </c:txPr>
        <c:crossAx val="341135360"/>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383858267716583E-2"/>
          <c:y val="0.17094269466316744"/>
          <c:w val="0.78156167979002356"/>
          <c:h val="0.70413323334583677"/>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Лист1!$A$2:$A$5</c:f>
              <c:strCache>
                <c:ptCount val="4"/>
                <c:pt idx="0">
                  <c:v>Получило "5"</c:v>
                </c:pt>
                <c:pt idx="1">
                  <c:v>Получило "4"</c:v>
                </c:pt>
                <c:pt idx="2">
                  <c:v>Получило "3"</c:v>
                </c:pt>
                <c:pt idx="3">
                  <c:v>Получило "2"</c:v>
                </c:pt>
              </c:strCache>
            </c:strRef>
          </c:cat>
          <c:val>
            <c:numRef>
              <c:f>Лист1!$B$2:$B$5</c:f>
              <c:numCache>
                <c:formatCode>General</c:formatCode>
                <c:ptCount val="4"/>
                <c:pt idx="0">
                  <c:v>3</c:v>
                </c:pt>
                <c:pt idx="1">
                  <c:v>7</c:v>
                </c:pt>
                <c:pt idx="2">
                  <c:v>9</c:v>
                </c:pt>
                <c:pt idx="3">
                  <c:v>2</c:v>
                </c:pt>
              </c:numCache>
            </c:numRef>
          </c:val>
        </c:ser>
        <c:ser>
          <c:idx val="1"/>
          <c:order val="1"/>
          <c:tx>
            <c:strRef>
              <c:f>Лист1!$C$1</c:f>
              <c:strCache>
                <c:ptCount val="1"/>
                <c:pt idx="0">
                  <c:v>Ряд 2</c:v>
                </c:pt>
              </c:strCache>
            </c:strRef>
          </c:tx>
          <c:dLbls>
            <c:txPr>
              <a:bodyPr/>
              <a:lstStyle/>
              <a:p>
                <a:pPr>
                  <a:defRPr sz="1200"/>
                </a:pPr>
                <a:endParaRPr lang="ru-RU"/>
              </a:p>
            </c:txPr>
            <c:showVal val="1"/>
          </c:dLbls>
          <c:cat>
            <c:strRef>
              <c:f>Лист1!$A$2:$A$5</c:f>
              <c:strCache>
                <c:ptCount val="4"/>
                <c:pt idx="0">
                  <c:v>Получило "5"</c:v>
                </c:pt>
                <c:pt idx="1">
                  <c:v>Получило "4"</c:v>
                </c:pt>
                <c:pt idx="2">
                  <c:v>Получило "3"</c:v>
                </c:pt>
                <c:pt idx="3">
                  <c:v>Получило "2"</c:v>
                </c:pt>
              </c:strCache>
            </c:strRef>
          </c:cat>
          <c:val>
            <c:numRef>
              <c:f>Лист1!$C$2:$C$5</c:f>
              <c:numCache>
                <c:formatCode>General</c:formatCode>
                <c:ptCount val="4"/>
                <c:pt idx="0">
                  <c:v>9</c:v>
                </c:pt>
                <c:pt idx="1">
                  <c:v>11</c:v>
                </c:pt>
                <c:pt idx="2">
                  <c:v>8</c:v>
                </c:pt>
                <c:pt idx="3">
                  <c:v>1</c:v>
                </c:pt>
              </c:numCache>
            </c:numRef>
          </c:val>
        </c:ser>
        <c:axId val="255134336"/>
        <c:axId val="255013248"/>
      </c:barChart>
      <c:catAx>
        <c:axId val="255134336"/>
        <c:scaling>
          <c:orientation val="minMax"/>
        </c:scaling>
        <c:axPos val="b"/>
        <c:numFmt formatCode="General" sourceLinked="0"/>
        <c:tickLblPos val="nextTo"/>
        <c:txPr>
          <a:bodyPr/>
          <a:lstStyle/>
          <a:p>
            <a:pPr>
              <a:defRPr sz="1100"/>
            </a:pPr>
            <a:endParaRPr lang="ru-RU"/>
          </a:p>
        </c:txPr>
        <c:crossAx val="255013248"/>
        <c:crosses val="autoZero"/>
        <c:auto val="1"/>
        <c:lblAlgn val="ctr"/>
        <c:lblOffset val="100"/>
      </c:catAx>
      <c:valAx>
        <c:axId val="255013248"/>
        <c:scaling>
          <c:orientation val="minMax"/>
        </c:scaling>
        <c:axPos val="l"/>
        <c:majorGridlines/>
        <c:numFmt formatCode="General" sourceLinked="1"/>
        <c:tickLblPos val="nextTo"/>
        <c:txPr>
          <a:bodyPr/>
          <a:lstStyle/>
          <a:p>
            <a:pPr>
              <a:defRPr sz="1200"/>
            </a:pPr>
            <a:endParaRPr lang="ru-RU"/>
          </a:p>
        </c:txPr>
        <c:crossAx val="255134336"/>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383858267716583E-2"/>
          <c:y val="0.17094269466316744"/>
          <c:w val="0.78156167979002356"/>
          <c:h val="0.70413323334583633"/>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Лист1!$A$2:$A$4</c:f>
              <c:strCache>
                <c:ptCount val="3"/>
                <c:pt idx="0">
                  <c:v>устно</c:v>
                </c:pt>
                <c:pt idx="1">
                  <c:v>письменно</c:v>
                </c:pt>
                <c:pt idx="2">
                  <c:v>с помощью компьютера</c:v>
                </c:pt>
              </c:strCache>
            </c:strRef>
          </c:cat>
          <c:val>
            <c:numRef>
              <c:f>Лист1!$B$2:$B$4</c:f>
              <c:numCache>
                <c:formatCode>0%</c:formatCode>
                <c:ptCount val="3"/>
                <c:pt idx="0">
                  <c:v>0.75000000000000355</c:v>
                </c:pt>
                <c:pt idx="1">
                  <c:v>0.2</c:v>
                </c:pt>
                <c:pt idx="2">
                  <c:v>0.05</c:v>
                </c:pt>
              </c:numCache>
            </c:numRef>
          </c:val>
        </c:ser>
        <c:axId val="231652736"/>
        <c:axId val="233509632"/>
      </c:barChart>
      <c:catAx>
        <c:axId val="231652736"/>
        <c:scaling>
          <c:orientation val="minMax"/>
        </c:scaling>
        <c:axPos val="b"/>
        <c:numFmt formatCode="General" sourceLinked="0"/>
        <c:tickLblPos val="nextTo"/>
        <c:txPr>
          <a:bodyPr/>
          <a:lstStyle/>
          <a:p>
            <a:pPr>
              <a:defRPr sz="1200"/>
            </a:pPr>
            <a:endParaRPr lang="ru-RU"/>
          </a:p>
        </c:txPr>
        <c:crossAx val="233509632"/>
        <c:crosses val="autoZero"/>
        <c:auto val="1"/>
        <c:lblAlgn val="ctr"/>
        <c:lblOffset val="100"/>
      </c:catAx>
      <c:valAx>
        <c:axId val="233509632"/>
        <c:scaling>
          <c:orientation val="minMax"/>
        </c:scaling>
        <c:axPos val="l"/>
        <c:majorGridlines/>
        <c:numFmt formatCode="0%" sourceLinked="1"/>
        <c:tickLblPos val="nextTo"/>
        <c:txPr>
          <a:bodyPr/>
          <a:lstStyle/>
          <a:p>
            <a:pPr>
              <a:defRPr sz="1200"/>
            </a:pPr>
            <a:endParaRPr lang="ru-RU"/>
          </a:p>
        </c:txPr>
        <c:crossAx val="231652736"/>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383858267716583E-2"/>
          <c:y val="0.17094269466316744"/>
          <c:w val="0.78156167979002356"/>
          <c:h val="0.70413323334583655"/>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Лист1!$A$2:$A$4</c:f>
              <c:strCache>
                <c:ptCount val="3"/>
                <c:pt idx="0">
                  <c:v>видеофильмы и компьютер</c:v>
                </c:pt>
                <c:pt idx="1">
                  <c:v>таблицы и учебник</c:v>
                </c:pt>
                <c:pt idx="2">
                  <c:v>дополниельную литературу</c:v>
                </c:pt>
              </c:strCache>
            </c:strRef>
          </c:cat>
          <c:val>
            <c:numRef>
              <c:f>Лист1!$B$2:$B$4</c:f>
              <c:numCache>
                <c:formatCode>0%</c:formatCode>
                <c:ptCount val="3"/>
                <c:pt idx="0">
                  <c:v>0.65000000000000402</c:v>
                </c:pt>
                <c:pt idx="1">
                  <c:v>0.17</c:v>
                </c:pt>
                <c:pt idx="2">
                  <c:v>0.18000000000000024</c:v>
                </c:pt>
              </c:numCache>
            </c:numRef>
          </c:val>
        </c:ser>
        <c:axId val="233644800"/>
        <c:axId val="233700352"/>
      </c:barChart>
      <c:catAx>
        <c:axId val="233644800"/>
        <c:scaling>
          <c:orientation val="minMax"/>
        </c:scaling>
        <c:axPos val="b"/>
        <c:numFmt formatCode="General" sourceLinked="0"/>
        <c:tickLblPos val="nextTo"/>
        <c:txPr>
          <a:bodyPr/>
          <a:lstStyle/>
          <a:p>
            <a:pPr>
              <a:defRPr sz="1100"/>
            </a:pPr>
            <a:endParaRPr lang="ru-RU"/>
          </a:p>
        </c:txPr>
        <c:crossAx val="233700352"/>
        <c:crosses val="autoZero"/>
        <c:auto val="1"/>
        <c:lblAlgn val="ctr"/>
        <c:lblOffset val="100"/>
      </c:catAx>
      <c:valAx>
        <c:axId val="233700352"/>
        <c:scaling>
          <c:orientation val="minMax"/>
        </c:scaling>
        <c:axPos val="l"/>
        <c:majorGridlines/>
        <c:numFmt formatCode="0%" sourceLinked="1"/>
        <c:tickLblPos val="nextTo"/>
        <c:txPr>
          <a:bodyPr/>
          <a:lstStyle/>
          <a:p>
            <a:pPr>
              <a:defRPr sz="1200"/>
            </a:pPr>
            <a:endParaRPr lang="ru-RU"/>
          </a:p>
        </c:txPr>
        <c:crossAx val="233644800"/>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383858267716583E-2"/>
          <c:y val="0.17094269466316744"/>
          <c:w val="0.78156167979002356"/>
          <c:h val="0.70413323334583677"/>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100"/>
                </a:pPr>
                <a:endParaRPr lang="ru-RU"/>
              </a:p>
            </c:txPr>
            <c:showVal val="1"/>
            <c:extLst>
              <c:ext xmlns:c15="http://schemas.microsoft.com/office/drawing/2012/chart" uri="{CE6537A1-D6FC-4f65-9D91-7224C49458BB}">
                <c15:showLeaderLines val="1"/>
              </c:ext>
            </c:extLst>
          </c:dLbls>
          <c:cat>
            <c:strRef>
              <c:f>Лист1!$A$2:$A$4</c:f>
              <c:strCache>
                <c:ptCount val="3"/>
                <c:pt idx="0">
                  <c:v>да</c:v>
                </c:pt>
                <c:pt idx="1">
                  <c:v>нет</c:v>
                </c:pt>
                <c:pt idx="2">
                  <c:v>иногда</c:v>
                </c:pt>
              </c:strCache>
            </c:strRef>
          </c:cat>
          <c:val>
            <c:numRef>
              <c:f>Лист1!$B$2:$B$4</c:f>
              <c:numCache>
                <c:formatCode>0%</c:formatCode>
                <c:ptCount val="3"/>
                <c:pt idx="0">
                  <c:v>0.53</c:v>
                </c:pt>
                <c:pt idx="1">
                  <c:v>0.39000000000000196</c:v>
                </c:pt>
                <c:pt idx="2">
                  <c:v>0.18000000000000024</c:v>
                </c:pt>
              </c:numCache>
            </c:numRef>
          </c:val>
        </c:ser>
        <c:axId val="246755712"/>
        <c:axId val="246757632"/>
      </c:barChart>
      <c:catAx>
        <c:axId val="246755712"/>
        <c:scaling>
          <c:orientation val="minMax"/>
        </c:scaling>
        <c:axPos val="b"/>
        <c:numFmt formatCode="General" sourceLinked="0"/>
        <c:tickLblPos val="nextTo"/>
        <c:txPr>
          <a:bodyPr/>
          <a:lstStyle/>
          <a:p>
            <a:pPr>
              <a:defRPr sz="1100"/>
            </a:pPr>
            <a:endParaRPr lang="ru-RU"/>
          </a:p>
        </c:txPr>
        <c:crossAx val="246757632"/>
        <c:crosses val="autoZero"/>
        <c:auto val="1"/>
        <c:lblAlgn val="ctr"/>
        <c:lblOffset val="100"/>
      </c:catAx>
      <c:valAx>
        <c:axId val="246757632"/>
        <c:scaling>
          <c:orientation val="minMax"/>
        </c:scaling>
        <c:axPos val="l"/>
        <c:majorGridlines/>
        <c:numFmt formatCode="0%" sourceLinked="1"/>
        <c:tickLblPos val="nextTo"/>
        <c:txPr>
          <a:bodyPr/>
          <a:lstStyle/>
          <a:p>
            <a:pPr>
              <a:defRPr sz="1100"/>
            </a:pPr>
            <a:endParaRPr lang="ru-RU"/>
          </a:p>
        </c:txPr>
        <c:crossAx val="246755712"/>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383858267716583E-2"/>
          <c:y val="0.17094269466316744"/>
          <c:w val="0.78156167979002356"/>
          <c:h val="0.704133233345837"/>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Лист1!$A$2:$A$4</c:f>
              <c:strCache>
                <c:ptCount val="3"/>
                <c:pt idx="0">
                  <c:v>да</c:v>
                </c:pt>
                <c:pt idx="1">
                  <c:v>нет</c:v>
                </c:pt>
                <c:pt idx="2">
                  <c:v>учусь</c:v>
                </c:pt>
              </c:strCache>
            </c:strRef>
          </c:cat>
          <c:val>
            <c:numRef>
              <c:f>Лист1!$B$2:$B$4</c:f>
              <c:numCache>
                <c:formatCode>0%</c:formatCode>
                <c:ptCount val="3"/>
                <c:pt idx="0">
                  <c:v>0.33000000000000218</c:v>
                </c:pt>
                <c:pt idx="1">
                  <c:v>0.42000000000000032</c:v>
                </c:pt>
                <c:pt idx="2">
                  <c:v>0.25</c:v>
                </c:pt>
              </c:numCache>
            </c:numRef>
          </c:val>
        </c:ser>
        <c:axId val="247007872"/>
        <c:axId val="247083776"/>
      </c:barChart>
      <c:catAx>
        <c:axId val="247007872"/>
        <c:scaling>
          <c:orientation val="minMax"/>
        </c:scaling>
        <c:axPos val="b"/>
        <c:numFmt formatCode="General" sourceLinked="0"/>
        <c:tickLblPos val="nextTo"/>
        <c:txPr>
          <a:bodyPr/>
          <a:lstStyle/>
          <a:p>
            <a:pPr>
              <a:defRPr sz="1200"/>
            </a:pPr>
            <a:endParaRPr lang="ru-RU"/>
          </a:p>
        </c:txPr>
        <c:crossAx val="247083776"/>
        <c:crosses val="autoZero"/>
        <c:auto val="1"/>
        <c:lblAlgn val="ctr"/>
        <c:lblOffset val="100"/>
      </c:catAx>
      <c:valAx>
        <c:axId val="247083776"/>
        <c:scaling>
          <c:orientation val="minMax"/>
        </c:scaling>
        <c:axPos val="l"/>
        <c:majorGridlines/>
        <c:numFmt formatCode="0%" sourceLinked="1"/>
        <c:tickLblPos val="nextTo"/>
        <c:txPr>
          <a:bodyPr/>
          <a:lstStyle/>
          <a:p>
            <a:pPr>
              <a:defRPr sz="1200"/>
            </a:pPr>
            <a:endParaRPr lang="ru-RU"/>
          </a:p>
        </c:txPr>
        <c:crossAx val="247007872"/>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5383858267716583E-2"/>
          <c:y val="0.17094269466316744"/>
          <c:w val="0.78156167979002356"/>
          <c:h val="0.70413323334583633"/>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Лист1!$A$2:$A$5</c:f>
              <c:strCache>
                <c:ptCount val="4"/>
                <c:pt idx="0">
                  <c:v>общение в социальных сетях и игр</c:v>
                </c:pt>
                <c:pt idx="1">
                  <c:v>подготовка домашнего задания</c:v>
                </c:pt>
                <c:pt idx="2">
                  <c:v>дистанционное обучение</c:v>
                </c:pt>
                <c:pt idx="3">
                  <c:v>в проектной и исследовательской деятельности </c:v>
                </c:pt>
              </c:strCache>
            </c:strRef>
          </c:cat>
          <c:val>
            <c:numRef>
              <c:f>Лист1!$B$2:$B$5</c:f>
              <c:numCache>
                <c:formatCode>0%</c:formatCode>
                <c:ptCount val="4"/>
                <c:pt idx="0">
                  <c:v>0.60000000000000064</c:v>
                </c:pt>
                <c:pt idx="1">
                  <c:v>0.2</c:v>
                </c:pt>
                <c:pt idx="2">
                  <c:v>0.13</c:v>
                </c:pt>
                <c:pt idx="3">
                  <c:v>7.0000000000000021E-2</c:v>
                </c:pt>
              </c:numCache>
            </c:numRef>
          </c:val>
        </c:ser>
        <c:axId val="261584000"/>
        <c:axId val="261585536"/>
      </c:barChart>
      <c:catAx>
        <c:axId val="261584000"/>
        <c:scaling>
          <c:orientation val="minMax"/>
        </c:scaling>
        <c:axPos val="b"/>
        <c:numFmt formatCode="General" sourceLinked="0"/>
        <c:tickLblPos val="nextTo"/>
        <c:txPr>
          <a:bodyPr/>
          <a:lstStyle/>
          <a:p>
            <a:pPr>
              <a:defRPr sz="1050"/>
            </a:pPr>
            <a:endParaRPr lang="ru-RU"/>
          </a:p>
        </c:txPr>
        <c:crossAx val="261585536"/>
        <c:crosses val="autoZero"/>
        <c:auto val="1"/>
        <c:lblAlgn val="ctr"/>
        <c:lblOffset val="100"/>
      </c:catAx>
      <c:valAx>
        <c:axId val="261585536"/>
        <c:scaling>
          <c:orientation val="minMax"/>
        </c:scaling>
        <c:axPos val="l"/>
        <c:majorGridlines/>
        <c:numFmt formatCode="0%" sourceLinked="1"/>
        <c:tickLblPos val="nextTo"/>
        <c:txPr>
          <a:bodyPr/>
          <a:lstStyle/>
          <a:p>
            <a:pPr>
              <a:defRPr sz="1200"/>
            </a:pPr>
            <a:endParaRPr lang="ru-RU"/>
          </a:p>
        </c:txPr>
        <c:crossAx val="261584000"/>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383858267716583E-2"/>
          <c:y val="0.17094269466316744"/>
          <c:w val="0.78156167979002356"/>
          <c:h val="0.70413323334583633"/>
        </c:manualLayout>
      </c:layout>
      <c:barChart>
        <c:barDir val="col"/>
        <c:grouping val="clustered"/>
        <c:ser>
          <c:idx val="0"/>
          <c:order val="0"/>
          <c:tx>
            <c:strRef>
              <c:f>Лист1!$B$1</c:f>
              <c:strCache>
                <c:ptCount val="1"/>
                <c:pt idx="0">
                  <c:v>Результаты 1 анкетирования</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Лист1!$A$2:$A$5</c:f>
              <c:strCache>
                <c:ptCount val="4"/>
                <c:pt idx="0">
                  <c:v>изучать материал с помощью компьютера</c:v>
                </c:pt>
                <c:pt idx="1">
                  <c:v>готовить и выполнять проекты</c:v>
                </c:pt>
                <c:pt idx="2">
                  <c:v>работать в парах</c:v>
                </c:pt>
                <c:pt idx="3">
                  <c:v>изучать материал с помощью учебника</c:v>
                </c:pt>
              </c:strCache>
            </c:strRef>
          </c:cat>
          <c:val>
            <c:numRef>
              <c:f>Лист1!$B$2:$B$5</c:f>
              <c:numCache>
                <c:formatCode>0%</c:formatCode>
                <c:ptCount val="4"/>
                <c:pt idx="0">
                  <c:v>0.25</c:v>
                </c:pt>
                <c:pt idx="1">
                  <c:v>0.16</c:v>
                </c:pt>
                <c:pt idx="2">
                  <c:v>0.29000000000000031</c:v>
                </c:pt>
                <c:pt idx="3">
                  <c:v>0.33000000000000174</c:v>
                </c:pt>
              </c:numCache>
            </c:numRef>
          </c:val>
        </c:ser>
        <c:ser>
          <c:idx val="1"/>
          <c:order val="1"/>
          <c:tx>
            <c:strRef>
              <c:f>Лист1!$C$1</c:f>
              <c:strCache>
                <c:ptCount val="1"/>
                <c:pt idx="0">
                  <c:v>Результаты 2 анкетирования</c:v>
                </c:pt>
              </c:strCache>
            </c:strRef>
          </c:tx>
          <c:dLbls>
            <c:dLbl>
              <c:idx val="2"/>
              <c:layout>
                <c:manualLayout>
                  <c:x val="1.2630775770313341E-2"/>
                  <c:y val="0"/>
                </c:manualLayout>
              </c:layout>
              <c:showVal val="1"/>
            </c:dLbl>
            <c:txPr>
              <a:bodyPr/>
              <a:lstStyle/>
              <a:p>
                <a:pPr>
                  <a:defRPr sz="1200"/>
                </a:pPr>
                <a:endParaRPr lang="ru-RU"/>
              </a:p>
            </c:txPr>
            <c:showVal val="1"/>
          </c:dLbls>
          <c:cat>
            <c:strRef>
              <c:f>Лист1!$A$2:$A$5</c:f>
              <c:strCache>
                <c:ptCount val="4"/>
                <c:pt idx="0">
                  <c:v>изучать материал с помощью компьютера</c:v>
                </c:pt>
                <c:pt idx="1">
                  <c:v>готовить и выполнять проекты</c:v>
                </c:pt>
                <c:pt idx="2">
                  <c:v>работать в парах</c:v>
                </c:pt>
                <c:pt idx="3">
                  <c:v>изучать материал с помощью учебника</c:v>
                </c:pt>
              </c:strCache>
            </c:strRef>
          </c:cat>
          <c:val>
            <c:numRef>
              <c:f>Лист1!$C$2:$C$5</c:f>
              <c:numCache>
                <c:formatCode>0%</c:formatCode>
                <c:ptCount val="4"/>
                <c:pt idx="0">
                  <c:v>0.43000000000000038</c:v>
                </c:pt>
                <c:pt idx="1">
                  <c:v>0.26</c:v>
                </c:pt>
                <c:pt idx="2">
                  <c:v>0.21000000000000021</c:v>
                </c:pt>
                <c:pt idx="3">
                  <c:v>0.1</c:v>
                </c:pt>
              </c:numCache>
            </c:numRef>
          </c:val>
        </c:ser>
        <c:axId val="340853120"/>
        <c:axId val="340856192"/>
      </c:barChart>
      <c:catAx>
        <c:axId val="340853120"/>
        <c:scaling>
          <c:orientation val="minMax"/>
        </c:scaling>
        <c:axPos val="b"/>
        <c:numFmt formatCode="General" sourceLinked="0"/>
        <c:tickLblPos val="nextTo"/>
        <c:txPr>
          <a:bodyPr/>
          <a:lstStyle/>
          <a:p>
            <a:pPr>
              <a:defRPr sz="1200"/>
            </a:pPr>
            <a:endParaRPr lang="ru-RU"/>
          </a:p>
        </c:txPr>
        <c:crossAx val="340856192"/>
        <c:crosses val="autoZero"/>
        <c:auto val="1"/>
        <c:lblAlgn val="ctr"/>
        <c:lblOffset val="100"/>
      </c:catAx>
      <c:valAx>
        <c:axId val="340856192"/>
        <c:scaling>
          <c:orientation val="minMax"/>
        </c:scaling>
        <c:axPos val="l"/>
        <c:majorGridlines/>
        <c:numFmt formatCode="0%" sourceLinked="1"/>
        <c:tickLblPos val="nextTo"/>
        <c:txPr>
          <a:bodyPr/>
          <a:lstStyle/>
          <a:p>
            <a:pPr>
              <a:defRPr sz="1200"/>
            </a:pPr>
            <a:endParaRPr lang="ru-RU"/>
          </a:p>
        </c:txPr>
        <c:crossAx val="340853120"/>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7.5383858267716583E-2"/>
          <c:y val="0.17094269466316744"/>
          <c:w val="0.78156167979002356"/>
          <c:h val="0.70413323334583655"/>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Лист1!$A$2:$A$4</c:f>
              <c:strCache>
                <c:ptCount val="3"/>
                <c:pt idx="0">
                  <c:v>устно</c:v>
                </c:pt>
                <c:pt idx="1">
                  <c:v>письменно</c:v>
                </c:pt>
                <c:pt idx="2">
                  <c:v>с помощью компьютера</c:v>
                </c:pt>
              </c:strCache>
            </c:strRef>
          </c:cat>
          <c:val>
            <c:numRef>
              <c:f>Лист1!$B$2:$B$4</c:f>
              <c:numCache>
                <c:formatCode>0%</c:formatCode>
                <c:ptCount val="3"/>
                <c:pt idx="0">
                  <c:v>0.75000000000000278</c:v>
                </c:pt>
                <c:pt idx="1">
                  <c:v>0.2</c:v>
                </c:pt>
                <c:pt idx="2">
                  <c:v>0.05</c:v>
                </c:pt>
              </c:numCache>
            </c:numRef>
          </c:val>
        </c:ser>
        <c:ser>
          <c:idx val="1"/>
          <c:order val="1"/>
          <c:tx>
            <c:strRef>
              <c:f>Лист1!$C$1</c:f>
              <c:strCache>
                <c:ptCount val="1"/>
                <c:pt idx="0">
                  <c:v>Ряд 2</c:v>
                </c:pt>
              </c:strCache>
            </c:strRef>
          </c:tx>
          <c:dLbls>
            <c:txPr>
              <a:bodyPr/>
              <a:lstStyle/>
              <a:p>
                <a:pPr>
                  <a:defRPr sz="1200"/>
                </a:pPr>
                <a:endParaRPr lang="ru-RU"/>
              </a:p>
            </c:txPr>
            <c:showVal val="1"/>
          </c:dLbls>
          <c:cat>
            <c:strRef>
              <c:f>Лист1!$A$2:$A$4</c:f>
              <c:strCache>
                <c:ptCount val="3"/>
                <c:pt idx="0">
                  <c:v>устно</c:v>
                </c:pt>
                <c:pt idx="1">
                  <c:v>письменно</c:v>
                </c:pt>
                <c:pt idx="2">
                  <c:v>с помощью компьютера</c:v>
                </c:pt>
              </c:strCache>
            </c:strRef>
          </c:cat>
          <c:val>
            <c:numRef>
              <c:f>Лист1!$C$2:$C$4</c:f>
              <c:numCache>
                <c:formatCode>0%</c:formatCode>
                <c:ptCount val="3"/>
                <c:pt idx="0">
                  <c:v>0.55000000000000004</c:v>
                </c:pt>
                <c:pt idx="1">
                  <c:v>0.14000000000000001</c:v>
                </c:pt>
                <c:pt idx="2">
                  <c:v>0.31000000000000133</c:v>
                </c:pt>
              </c:numCache>
            </c:numRef>
          </c:val>
        </c:ser>
        <c:axId val="247071488"/>
        <c:axId val="247073024"/>
      </c:barChart>
      <c:catAx>
        <c:axId val="247071488"/>
        <c:scaling>
          <c:orientation val="minMax"/>
        </c:scaling>
        <c:axPos val="b"/>
        <c:numFmt formatCode="General" sourceLinked="0"/>
        <c:tickLblPos val="nextTo"/>
        <c:txPr>
          <a:bodyPr/>
          <a:lstStyle/>
          <a:p>
            <a:pPr>
              <a:defRPr sz="1200"/>
            </a:pPr>
            <a:endParaRPr lang="ru-RU"/>
          </a:p>
        </c:txPr>
        <c:crossAx val="247073024"/>
        <c:crosses val="autoZero"/>
        <c:auto val="1"/>
        <c:lblAlgn val="ctr"/>
        <c:lblOffset val="100"/>
      </c:catAx>
      <c:valAx>
        <c:axId val="247073024"/>
        <c:scaling>
          <c:orientation val="minMax"/>
        </c:scaling>
        <c:axPos val="l"/>
        <c:majorGridlines/>
        <c:numFmt formatCode="0%" sourceLinked="1"/>
        <c:tickLblPos val="nextTo"/>
        <c:txPr>
          <a:bodyPr/>
          <a:lstStyle/>
          <a:p>
            <a:pPr>
              <a:defRPr sz="1200"/>
            </a:pPr>
            <a:endParaRPr lang="ru-RU"/>
          </a:p>
        </c:txPr>
        <c:crossAx val="247071488"/>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383858267716583E-2"/>
          <c:y val="0.17094269466316744"/>
          <c:w val="0.78156167979002356"/>
          <c:h val="0.70413323334583677"/>
        </c:manualLayout>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1"/>
              </c:ext>
            </c:extLst>
          </c:dLbls>
          <c:cat>
            <c:strRef>
              <c:f>Лист1!$A$2:$A$4</c:f>
              <c:strCache>
                <c:ptCount val="3"/>
                <c:pt idx="0">
                  <c:v>видеофильмы и компьютер</c:v>
                </c:pt>
                <c:pt idx="1">
                  <c:v>таблицы и учебник</c:v>
                </c:pt>
                <c:pt idx="2">
                  <c:v>дополниельную литературу</c:v>
                </c:pt>
              </c:strCache>
            </c:strRef>
          </c:cat>
          <c:val>
            <c:numRef>
              <c:f>Лист1!$B$2:$B$4</c:f>
              <c:numCache>
                <c:formatCode>0%</c:formatCode>
                <c:ptCount val="3"/>
                <c:pt idx="0">
                  <c:v>0.65000000000000313</c:v>
                </c:pt>
                <c:pt idx="1">
                  <c:v>0.17</c:v>
                </c:pt>
                <c:pt idx="2">
                  <c:v>0.18000000000000024</c:v>
                </c:pt>
              </c:numCache>
            </c:numRef>
          </c:val>
        </c:ser>
        <c:ser>
          <c:idx val="1"/>
          <c:order val="1"/>
          <c:tx>
            <c:strRef>
              <c:f>Лист1!$C$1</c:f>
              <c:strCache>
                <c:ptCount val="1"/>
                <c:pt idx="0">
                  <c:v>Ряд 2</c:v>
                </c:pt>
              </c:strCache>
            </c:strRef>
          </c:tx>
          <c:dLbls>
            <c:txPr>
              <a:bodyPr/>
              <a:lstStyle/>
              <a:p>
                <a:pPr>
                  <a:defRPr sz="1100"/>
                </a:pPr>
                <a:endParaRPr lang="ru-RU"/>
              </a:p>
            </c:txPr>
            <c:showVal val="1"/>
          </c:dLbls>
          <c:cat>
            <c:strRef>
              <c:f>Лист1!$A$2:$A$4</c:f>
              <c:strCache>
                <c:ptCount val="3"/>
                <c:pt idx="0">
                  <c:v>видеофильмы и компьютер</c:v>
                </c:pt>
                <c:pt idx="1">
                  <c:v>таблицы и учебник</c:v>
                </c:pt>
                <c:pt idx="2">
                  <c:v>дополниельную литературу</c:v>
                </c:pt>
              </c:strCache>
            </c:strRef>
          </c:cat>
          <c:val>
            <c:numRef>
              <c:f>Лист1!$C$2:$C$4</c:f>
              <c:numCache>
                <c:formatCode>0%</c:formatCode>
                <c:ptCount val="3"/>
                <c:pt idx="0">
                  <c:v>0.75000000000000278</c:v>
                </c:pt>
                <c:pt idx="1">
                  <c:v>0.13</c:v>
                </c:pt>
                <c:pt idx="2">
                  <c:v>0.12000000000000002</c:v>
                </c:pt>
              </c:numCache>
            </c:numRef>
          </c:val>
        </c:ser>
        <c:axId val="332116352"/>
        <c:axId val="255521152"/>
      </c:barChart>
      <c:catAx>
        <c:axId val="332116352"/>
        <c:scaling>
          <c:orientation val="minMax"/>
        </c:scaling>
        <c:axPos val="b"/>
        <c:numFmt formatCode="General" sourceLinked="0"/>
        <c:tickLblPos val="nextTo"/>
        <c:txPr>
          <a:bodyPr/>
          <a:lstStyle/>
          <a:p>
            <a:pPr>
              <a:defRPr sz="1100"/>
            </a:pPr>
            <a:endParaRPr lang="ru-RU"/>
          </a:p>
        </c:txPr>
        <c:crossAx val="255521152"/>
        <c:crosses val="autoZero"/>
        <c:auto val="1"/>
        <c:lblAlgn val="ctr"/>
        <c:lblOffset val="100"/>
      </c:catAx>
      <c:valAx>
        <c:axId val="255521152"/>
        <c:scaling>
          <c:orientation val="minMax"/>
        </c:scaling>
        <c:axPos val="l"/>
        <c:majorGridlines/>
        <c:numFmt formatCode="0%" sourceLinked="1"/>
        <c:tickLblPos val="nextTo"/>
        <c:txPr>
          <a:bodyPr/>
          <a:lstStyle/>
          <a:p>
            <a:pPr>
              <a:defRPr sz="1200"/>
            </a:pPr>
            <a:endParaRPr lang="ru-RU"/>
          </a:p>
        </c:txPr>
        <c:crossAx val="332116352"/>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0.43264</cdr:x>
      <cdr:y>0.0119</cdr:y>
    </cdr:from>
    <cdr:to>
      <cdr:x>0.56875</cdr:x>
      <cdr:y>0.09524</cdr:y>
    </cdr:to>
    <cdr:sp macro="" textlink="">
      <cdr:nvSpPr>
        <cdr:cNvPr id="2" name="Прямоугольник 1"/>
        <cdr:cNvSpPr/>
      </cdr:nvSpPr>
      <cdr:spPr>
        <a:xfrm xmlns:a="http://schemas.openxmlformats.org/drawingml/2006/main">
          <a:off x="2373630" y="38100"/>
          <a:ext cx="746760" cy="2667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10.xml><?xml version="1.0" encoding="utf-8"?>
<c:userShapes xmlns:c="http://schemas.openxmlformats.org/drawingml/2006/chart">
  <cdr:relSizeAnchor xmlns:cdr="http://schemas.openxmlformats.org/drawingml/2006/chartDrawing">
    <cdr:from>
      <cdr:x>0.09219</cdr:x>
      <cdr:y>0.02578</cdr:y>
    </cdr:from>
    <cdr:to>
      <cdr:x>0.89821</cdr:x>
      <cdr:y>0.14575</cdr:y>
    </cdr:to>
    <cdr:sp macro="" textlink="">
      <cdr:nvSpPr>
        <cdr:cNvPr id="2" name="Прямоугольник 1"/>
        <cdr:cNvSpPr/>
      </cdr:nvSpPr>
      <cdr:spPr>
        <a:xfrm xmlns:a="http://schemas.openxmlformats.org/drawingml/2006/main">
          <a:off x="491314" y="78992"/>
          <a:ext cx="4295553" cy="3675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solidFill>
                <a:sysClr val="windowText" lastClr="000000"/>
              </a:solidFill>
              <a:latin typeface="Times New Roman" pitchFamily="18" charset="0"/>
              <a:cs typeface="Times New Roman" pitchFamily="18" charset="0"/>
            </a:rPr>
            <a:t>экспериментальный класс                                  контрольный класс</a:t>
          </a:r>
        </a:p>
      </cdr:txBody>
    </cdr:sp>
  </cdr:relSizeAnchor>
  <cdr:relSizeAnchor xmlns:cdr="http://schemas.openxmlformats.org/drawingml/2006/chartDrawing">
    <cdr:from>
      <cdr:x>0.41939</cdr:x>
      <cdr:y>0.03123</cdr:y>
    </cdr:from>
    <cdr:to>
      <cdr:x>0.45929</cdr:x>
      <cdr:y>0.09022</cdr:y>
    </cdr:to>
    <cdr:sp macro="" textlink="">
      <cdr:nvSpPr>
        <cdr:cNvPr id="3" name="Прямоугольник 2"/>
        <cdr:cNvSpPr/>
      </cdr:nvSpPr>
      <cdr:spPr>
        <a:xfrm xmlns:a="http://schemas.openxmlformats.org/drawingml/2006/main">
          <a:off x="2235065" y="95687"/>
          <a:ext cx="212640" cy="180747"/>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0.84991</cdr:x>
      <cdr:y>0.03817</cdr:y>
    </cdr:from>
    <cdr:to>
      <cdr:x>0.88982</cdr:x>
      <cdr:y>0.09716</cdr:y>
    </cdr:to>
    <cdr:sp macro="" textlink="">
      <cdr:nvSpPr>
        <cdr:cNvPr id="4" name="Прямоугольник 3"/>
        <cdr:cNvSpPr/>
      </cdr:nvSpPr>
      <cdr:spPr>
        <a:xfrm xmlns:a="http://schemas.openxmlformats.org/drawingml/2006/main">
          <a:off x="4529445" y="116952"/>
          <a:ext cx="212694" cy="180747"/>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w="25400" cap="flat" cmpd="sng" algn="ctr">
          <a:solidFill>
            <a:schemeClr val="tx2">
              <a:lumMod val="60000"/>
              <a:lumOff val="40000"/>
            </a:scheme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0.43264</cdr:x>
      <cdr:y>0.0119</cdr:y>
    </cdr:from>
    <cdr:to>
      <cdr:x>0.56875</cdr:x>
      <cdr:y>0.09524</cdr:y>
    </cdr:to>
    <cdr:sp macro="" textlink="">
      <cdr:nvSpPr>
        <cdr:cNvPr id="2" name="Прямоугольник 1"/>
        <cdr:cNvSpPr/>
      </cdr:nvSpPr>
      <cdr:spPr>
        <a:xfrm xmlns:a="http://schemas.openxmlformats.org/drawingml/2006/main">
          <a:off x="2373630" y="38100"/>
          <a:ext cx="746760" cy="2667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0.43264</cdr:x>
      <cdr:y>0.0119</cdr:y>
    </cdr:from>
    <cdr:to>
      <cdr:x>0.56875</cdr:x>
      <cdr:y>0.09524</cdr:y>
    </cdr:to>
    <cdr:sp macro="" textlink="">
      <cdr:nvSpPr>
        <cdr:cNvPr id="2" name="Прямоугольник 1"/>
        <cdr:cNvSpPr/>
      </cdr:nvSpPr>
      <cdr:spPr>
        <a:xfrm xmlns:a="http://schemas.openxmlformats.org/drawingml/2006/main">
          <a:off x="2373630" y="38100"/>
          <a:ext cx="746760" cy="2667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0.46453</cdr:x>
      <cdr:y>0.04991</cdr:y>
    </cdr:from>
    <cdr:to>
      <cdr:x>0.60064</cdr:x>
      <cdr:y>0.13325</cdr:y>
    </cdr:to>
    <cdr:sp macro="" textlink="">
      <cdr:nvSpPr>
        <cdr:cNvPr id="2" name="Прямоугольник 1"/>
        <cdr:cNvSpPr/>
      </cdr:nvSpPr>
      <cdr:spPr>
        <a:xfrm xmlns:a="http://schemas.openxmlformats.org/drawingml/2006/main">
          <a:off x="2337695" y="198998"/>
          <a:ext cx="684953" cy="33229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0.14367</cdr:x>
      <cdr:y>0.06133</cdr:y>
    </cdr:from>
    <cdr:to>
      <cdr:x>0.98625</cdr:x>
      <cdr:y>0.128</cdr:y>
    </cdr:to>
    <cdr:sp macro="" textlink="">
      <cdr:nvSpPr>
        <cdr:cNvPr id="3" name="Прямоугольник 2"/>
        <cdr:cNvSpPr/>
      </cdr:nvSpPr>
      <cdr:spPr>
        <a:xfrm xmlns:a="http://schemas.openxmlformats.org/drawingml/2006/main">
          <a:off x="723014" y="244549"/>
          <a:ext cx="4240175" cy="265814"/>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latin typeface="Times New Roman" pitchFamily="18" charset="0"/>
              <a:cs typeface="Times New Roman" pitchFamily="18" charset="0"/>
            </a:rPr>
            <a:t>контрольный этап                           констатирующий этап</a:t>
          </a:r>
        </a:p>
      </cdr:txBody>
    </cdr:sp>
  </cdr:relSizeAnchor>
  <cdr:relSizeAnchor xmlns:cdr="http://schemas.openxmlformats.org/drawingml/2006/chartDrawing">
    <cdr:from>
      <cdr:x>0.84725</cdr:x>
      <cdr:y>0.072</cdr:y>
    </cdr:from>
    <cdr:to>
      <cdr:x>0.8895</cdr:x>
      <cdr:y>0.11733</cdr:y>
    </cdr:to>
    <cdr:sp macro="" textlink="">
      <cdr:nvSpPr>
        <cdr:cNvPr id="4" name="Прямоугольник 3"/>
        <cdr:cNvSpPr/>
      </cdr:nvSpPr>
      <cdr:spPr>
        <a:xfrm xmlns:a="http://schemas.openxmlformats.org/drawingml/2006/main">
          <a:off x="4263655" y="287079"/>
          <a:ext cx="212651" cy="180753"/>
        </a:xfrm>
        <a:prstGeom xmlns:a="http://schemas.openxmlformats.org/drawingml/2006/main" prst="rect">
          <a:avLst/>
        </a:prstGeom>
        <a:solidFill xmlns:a="http://schemas.openxmlformats.org/drawingml/2006/main">
          <a:srgbClr val="1F497D">
            <a:lumMod val="60000"/>
            <a:lumOff val="40000"/>
          </a:srgbClr>
        </a:solidFill>
        <a:ln xmlns:a="http://schemas.openxmlformats.org/drawingml/2006/main" w="25400" cap="flat" cmpd="sng" algn="ctr">
          <a:solidFill>
            <a:srgbClr val="1F497D">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0.39299</cdr:x>
      <cdr:y>0.07733</cdr:y>
    </cdr:from>
    <cdr:to>
      <cdr:x>0.43524</cdr:x>
      <cdr:y>0.12267</cdr:y>
    </cdr:to>
    <cdr:sp macro="" textlink="">
      <cdr:nvSpPr>
        <cdr:cNvPr id="5" name="Прямоугольник 4"/>
        <cdr:cNvSpPr/>
      </cdr:nvSpPr>
      <cdr:spPr>
        <a:xfrm xmlns:a="http://schemas.openxmlformats.org/drawingml/2006/main">
          <a:off x="1977656" y="308344"/>
          <a:ext cx="212651" cy="180753"/>
        </a:xfrm>
        <a:prstGeom xmlns:a="http://schemas.openxmlformats.org/drawingml/2006/main" prst="rect">
          <a:avLst/>
        </a:prstGeom>
        <a:solidFill xmlns:a="http://schemas.openxmlformats.org/drawingml/2006/main">
          <a:srgbClr val="C0504D"/>
        </a:solidFill>
        <a:ln xmlns:a="http://schemas.openxmlformats.org/drawingml/2006/main" w="25400" cap="flat" cmpd="sng" algn="ctr">
          <a:solidFill>
            <a:srgbClr val="C0504D"/>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0.43264</cdr:x>
      <cdr:y>0.0119</cdr:y>
    </cdr:from>
    <cdr:to>
      <cdr:x>0.56875</cdr:x>
      <cdr:y>0.09524</cdr:y>
    </cdr:to>
    <cdr:sp macro="" textlink="">
      <cdr:nvSpPr>
        <cdr:cNvPr id="2" name="Прямоугольник 1"/>
        <cdr:cNvSpPr/>
      </cdr:nvSpPr>
      <cdr:spPr>
        <a:xfrm xmlns:a="http://schemas.openxmlformats.org/drawingml/2006/main">
          <a:off x="2373630" y="38100"/>
          <a:ext cx="746760" cy="2667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0.80504</cdr:x>
      <cdr:y>0.05574</cdr:y>
    </cdr:from>
    <cdr:to>
      <cdr:x>0.84678</cdr:x>
      <cdr:y>0.10839</cdr:y>
    </cdr:to>
    <cdr:sp macro="" textlink="">
      <cdr:nvSpPr>
        <cdr:cNvPr id="3" name="Прямоугольник 2"/>
        <cdr:cNvSpPr/>
      </cdr:nvSpPr>
      <cdr:spPr>
        <a:xfrm xmlns:a="http://schemas.openxmlformats.org/drawingml/2006/main">
          <a:off x="4101140" y="191385"/>
          <a:ext cx="212651" cy="180753"/>
        </a:xfrm>
        <a:prstGeom xmlns:a="http://schemas.openxmlformats.org/drawingml/2006/main" prst="rect">
          <a:avLst/>
        </a:prstGeom>
        <a:solidFill xmlns:a="http://schemas.openxmlformats.org/drawingml/2006/main">
          <a:srgbClr val="C0504D"/>
        </a:solidFill>
        <a:ln xmlns:a="http://schemas.openxmlformats.org/drawingml/2006/main" w="25400" cap="flat" cmpd="sng" algn="ctr">
          <a:solidFill>
            <a:srgbClr val="C0504D"/>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0.1042</cdr:x>
      <cdr:y>0.03716</cdr:y>
    </cdr:from>
    <cdr:to>
      <cdr:x>0.93653</cdr:x>
      <cdr:y>0.11458</cdr:y>
    </cdr:to>
    <cdr:sp macro="" textlink="">
      <cdr:nvSpPr>
        <cdr:cNvPr id="4" name="Прямоугольник 3"/>
        <cdr:cNvSpPr/>
      </cdr:nvSpPr>
      <cdr:spPr>
        <a:xfrm xmlns:a="http://schemas.openxmlformats.org/drawingml/2006/main">
          <a:off x="530816" y="127591"/>
          <a:ext cx="4240175" cy="265814"/>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latin typeface="Times New Roman" pitchFamily="18" charset="0"/>
              <a:cs typeface="Times New Roman" pitchFamily="18" charset="0"/>
            </a:rPr>
            <a:t>контрольный этап                           констатирующий этап</a:t>
          </a:r>
        </a:p>
      </cdr:txBody>
    </cdr:sp>
  </cdr:relSizeAnchor>
  <cdr:relSizeAnchor xmlns:cdr="http://schemas.openxmlformats.org/drawingml/2006/chartDrawing">
    <cdr:from>
      <cdr:x>0.80354</cdr:x>
      <cdr:y>0.05574</cdr:y>
    </cdr:from>
    <cdr:to>
      <cdr:x>0.84529</cdr:x>
      <cdr:y>0.10839</cdr:y>
    </cdr:to>
    <cdr:sp macro="" textlink="">
      <cdr:nvSpPr>
        <cdr:cNvPr id="5" name="Прямоугольник 4"/>
        <cdr:cNvSpPr/>
      </cdr:nvSpPr>
      <cdr:spPr>
        <a:xfrm xmlns:a="http://schemas.openxmlformats.org/drawingml/2006/main">
          <a:off x="4093536" y="191386"/>
          <a:ext cx="212651" cy="180753"/>
        </a:xfrm>
        <a:prstGeom xmlns:a="http://schemas.openxmlformats.org/drawingml/2006/main" prst="rect">
          <a:avLst/>
        </a:prstGeom>
        <a:solidFill xmlns:a="http://schemas.openxmlformats.org/drawingml/2006/main">
          <a:srgbClr val="1F497D">
            <a:lumMod val="60000"/>
            <a:lumOff val="40000"/>
          </a:srgbClr>
        </a:solidFill>
        <a:ln xmlns:a="http://schemas.openxmlformats.org/drawingml/2006/main" w="25400" cap="flat" cmpd="sng" algn="ctr">
          <a:solidFill>
            <a:srgbClr val="1F497D">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0.3569</cdr:x>
      <cdr:y>0.05265</cdr:y>
    </cdr:from>
    <cdr:to>
      <cdr:x>0.39864</cdr:x>
      <cdr:y>0.10529</cdr:y>
    </cdr:to>
    <cdr:sp macro="" textlink="">
      <cdr:nvSpPr>
        <cdr:cNvPr id="6" name="Прямоугольник 5"/>
        <cdr:cNvSpPr/>
      </cdr:nvSpPr>
      <cdr:spPr>
        <a:xfrm xmlns:a="http://schemas.openxmlformats.org/drawingml/2006/main">
          <a:off x="1818167" y="180754"/>
          <a:ext cx="212651" cy="180753"/>
        </a:xfrm>
        <a:prstGeom xmlns:a="http://schemas.openxmlformats.org/drawingml/2006/main" prst="rect">
          <a:avLst/>
        </a:prstGeom>
        <a:solidFill xmlns:a="http://schemas.openxmlformats.org/drawingml/2006/main">
          <a:srgbClr val="C0504D"/>
        </a:solidFill>
        <a:ln xmlns:a="http://schemas.openxmlformats.org/drawingml/2006/main" w="25400" cap="flat" cmpd="sng" algn="ctr">
          <a:solidFill>
            <a:srgbClr val="C0504D"/>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0.43264</cdr:x>
      <cdr:y>0.0119</cdr:y>
    </cdr:from>
    <cdr:to>
      <cdr:x>0.56875</cdr:x>
      <cdr:y>0.09524</cdr:y>
    </cdr:to>
    <cdr:sp macro="" textlink="">
      <cdr:nvSpPr>
        <cdr:cNvPr id="2" name="Прямоугольник 1"/>
        <cdr:cNvSpPr/>
      </cdr:nvSpPr>
      <cdr:spPr>
        <a:xfrm xmlns:a="http://schemas.openxmlformats.org/drawingml/2006/main">
          <a:off x="2373630" y="38100"/>
          <a:ext cx="746760" cy="2667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0.13873</cdr:x>
      <cdr:y>0.03529</cdr:y>
    </cdr:from>
    <cdr:to>
      <cdr:x>0.96449</cdr:x>
      <cdr:y>0.13333</cdr:y>
    </cdr:to>
    <cdr:sp macro="" textlink="">
      <cdr:nvSpPr>
        <cdr:cNvPr id="3" name="Прямоугольник 2"/>
        <cdr:cNvSpPr/>
      </cdr:nvSpPr>
      <cdr:spPr>
        <a:xfrm xmlns:a="http://schemas.openxmlformats.org/drawingml/2006/main">
          <a:off x="712381" y="95693"/>
          <a:ext cx="4240175" cy="265814"/>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latin typeface="Times New Roman" pitchFamily="18" charset="0"/>
              <a:cs typeface="Times New Roman" pitchFamily="18" charset="0"/>
            </a:rPr>
            <a:t>контрольный этап                           констатирующий этап</a:t>
          </a:r>
        </a:p>
      </cdr:txBody>
    </cdr:sp>
  </cdr:relSizeAnchor>
  <cdr:relSizeAnchor xmlns:cdr="http://schemas.openxmlformats.org/drawingml/2006/chartDrawing">
    <cdr:from>
      <cdr:x>0.82826</cdr:x>
      <cdr:y>0.0549</cdr:y>
    </cdr:from>
    <cdr:to>
      <cdr:x>0.86967</cdr:x>
      <cdr:y>0.12157</cdr:y>
    </cdr:to>
    <cdr:sp macro="" textlink="">
      <cdr:nvSpPr>
        <cdr:cNvPr id="4" name="Прямоугольник 3"/>
        <cdr:cNvSpPr/>
      </cdr:nvSpPr>
      <cdr:spPr>
        <a:xfrm xmlns:a="http://schemas.openxmlformats.org/drawingml/2006/main">
          <a:off x="4253022" y="148856"/>
          <a:ext cx="212651" cy="180753"/>
        </a:xfrm>
        <a:prstGeom xmlns:a="http://schemas.openxmlformats.org/drawingml/2006/main" prst="rect">
          <a:avLst/>
        </a:prstGeom>
        <a:solidFill xmlns:a="http://schemas.openxmlformats.org/drawingml/2006/main">
          <a:srgbClr val="1F497D">
            <a:lumMod val="60000"/>
            <a:lumOff val="40000"/>
          </a:srgbClr>
        </a:solidFill>
        <a:ln xmlns:a="http://schemas.openxmlformats.org/drawingml/2006/main" w="25400" cap="flat" cmpd="sng" algn="ctr">
          <a:solidFill>
            <a:srgbClr val="1F497D">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0.38307</cdr:x>
      <cdr:y>0.0549</cdr:y>
    </cdr:from>
    <cdr:to>
      <cdr:x>0.42448</cdr:x>
      <cdr:y>0.12157</cdr:y>
    </cdr:to>
    <cdr:sp macro="" textlink="">
      <cdr:nvSpPr>
        <cdr:cNvPr id="5" name="Прямоугольник 4"/>
        <cdr:cNvSpPr/>
      </cdr:nvSpPr>
      <cdr:spPr>
        <a:xfrm xmlns:a="http://schemas.openxmlformats.org/drawingml/2006/main">
          <a:off x="1967024" y="148855"/>
          <a:ext cx="212651" cy="180753"/>
        </a:xfrm>
        <a:prstGeom xmlns:a="http://schemas.openxmlformats.org/drawingml/2006/main" prst="rect">
          <a:avLst/>
        </a:prstGeom>
        <a:solidFill xmlns:a="http://schemas.openxmlformats.org/drawingml/2006/main">
          <a:srgbClr val="C0504D"/>
        </a:solidFill>
        <a:ln xmlns:a="http://schemas.openxmlformats.org/drawingml/2006/main" w="25400" cap="flat" cmpd="sng" algn="ctr">
          <a:solidFill>
            <a:srgbClr val="C0504D"/>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0.08719</cdr:x>
      <cdr:y>0.02586</cdr:y>
    </cdr:from>
    <cdr:to>
      <cdr:x>0.89194</cdr:x>
      <cdr:y>0.1336</cdr:y>
    </cdr:to>
    <cdr:sp macro="" textlink="">
      <cdr:nvSpPr>
        <cdr:cNvPr id="5" name="Прямоугольник 4"/>
        <cdr:cNvSpPr/>
      </cdr:nvSpPr>
      <cdr:spPr>
        <a:xfrm xmlns:a="http://schemas.openxmlformats.org/drawingml/2006/main">
          <a:off x="459415" y="63796"/>
          <a:ext cx="4240175" cy="265814"/>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latin typeface="Times New Roman" pitchFamily="18" charset="0"/>
              <a:cs typeface="Times New Roman" pitchFamily="18" charset="0"/>
            </a:rPr>
            <a:t>контрольный этап                           констатирующий этап</a:t>
          </a:r>
        </a:p>
      </cdr:txBody>
    </cdr:sp>
  </cdr:relSizeAnchor>
  <cdr:relSizeAnchor xmlns:cdr="http://schemas.openxmlformats.org/drawingml/2006/chartDrawing">
    <cdr:from>
      <cdr:x>0.33095</cdr:x>
      <cdr:y>0.05172</cdr:y>
    </cdr:from>
    <cdr:to>
      <cdr:x>0.37131</cdr:x>
      <cdr:y>0.12498</cdr:y>
    </cdr:to>
    <cdr:sp macro="" textlink="">
      <cdr:nvSpPr>
        <cdr:cNvPr id="3" name="Прямоугольник 2"/>
        <cdr:cNvSpPr/>
      </cdr:nvSpPr>
      <cdr:spPr>
        <a:xfrm xmlns:a="http://schemas.openxmlformats.org/drawingml/2006/main">
          <a:off x="1743739" y="127590"/>
          <a:ext cx="212651" cy="180753"/>
        </a:xfrm>
        <a:prstGeom xmlns:a="http://schemas.openxmlformats.org/drawingml/2006/main" prst="rect">
          <a:avLst/>
        </a:prstGeom>
        <a:solidFill xmlns:a="http://schemas.openxmlformats.org/drawingml/2006/main">
          <a:srgbClr val="C0504D"/>
        </a:solidFill>
        <a:ln xmlns:a="http://schemas.openxmlformats.org/drawingml/2006/main" w="25400" cap="flat" cmpd="sng" algn="ctr">
          <a:solidFill>
            <a:srgbClr val="C0504D"/>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0.76683</cdr:x>
      <cdr:y>0.04741</cdr:y>
    </cdr:from>
    <cdr:to>
      <cdr:x>0.80719</cdr:x>
      <cdr:y>0.12067</cdr:y>
    </cdr:to>
    <cdr:sp macro="" textlink="">
      <cdr:nvSpPr>
        <cdr:cNvPr id="4" name="Прямоугольник 3"/>
        <cdr:cNvSpPr/>
      </cdr:nvSpPr>
      <cdr:spPr>
        <a:xfrm xmlns:a="http://schemas.openxmlformats.org/drawingml/2006/main">
          <a:off x="4040372" y="116958"/>
          <a:ext cx="212651" cy="180753"/>
        </a:xfrm>
        <a:prstGeom xmlns:a="http://schemas.openxmlformats.org/drawingml/2006/main" prst="rect">
          <a:avLst/>
        </a:prstGeom>
        <a:solidFill xmlns:a="http://schemas.openxmlformats.org/drawingml/2006/main">
          <a:srgbClr val="1F497D">
            <a:lumMod val="60000"/>
            <a:lumOff val="40000"/>
          </a:srgbClr>
        </a:solidFill>
        <a:ln xmlns:a="http://schemas.openxmlformats.org/drawingml/2006/main" w="25400" cap="flat" cmpd="sng" algn="ctr">
          <a:solidFill>
            <a:srgbClr val="1F497D">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8.xml><?xml version="1.0" encoding="utf-8"?>
<c:userShapes xmlns:c="http://schemas.openxmlformats.org/drawingml/2006/chart">
  <cdr:relSizeAnchor xmlns:cdr="http://schemas.openxmlformats.org/drawingml/2006/chartDrawing">
    <cdr:from>
      <cdr:x>0.43264</cdr:x>
      <cdr:y>0.0119</cdr:y>
    </cdr:from>
    <cdr:to>
      <cdr:x>0.56875</cdr:x>
      <cdr:y>0.09524</cdr:y>
    </cdr:to>
    <cdr:sp macro="" textlink="">
      <cdr:nvSpPr>
        <cdr:cNvPr id="2" name="Прямоугольник 1"/>
        <cdr:cNvSpPr/>
      </cdr:nvSpPr>
      <cdr:spPr>
        <a:xfrm xmlns:a="http://schemas.openxmlformats.org/drawingml/2006/main">
          <a:off x="2373630" y="38100"/>
          <a:ext cx="746760" cy="2667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0.1146</cdr:x>
      <cdr:y>0.03263</cdr:y>
    </cdr:from>
    <cdr:to>
      <cdr:x>0.91287</cdr:x>
      <cdr:y>0.12326</cdr:y>
    </cdr:to>
    <cdr:sp macro="" textlink="">
      <cdr:nvSpPr>
        <cdr:cNvPr id="3" name="Прямоугольник 2"/>
        <cdr:cNvSpPr/>
      </cdr:nvSpPr>
      <cdr:spPr>
        <a:xfrm xmlns:a="http://schemas.openxmlformats.org/drawingml/2006/main">
          <a:off x="616688" y="95694"/>
          <a:ext cx="4295553" cy="265814"/>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ysClr val="window" lastClr="FFFFFF"/>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latin typeface="Times New Roman" pitchFamily="18" charset="0"/>
              <a:cs typeface="Times New Roman" pitchFamily="18" charset="0"/>
            </a:rPr>
            <a:t>контрольный этап                                           констатирующий этап</a:t>
          </a:r>
        </a:p>
      </cdr:txBody>
    </cdr:sp>
  </cdr:relSizeAnchor>
  <cdr:relSizeAnchor xmlns:cdr="http://schemas.openxmlformats.org/drawingml/2006/chartDrawing">
    <cdr:from>
      <cdr:x>0.87533</cdr:x>
      <cdr:y>0.058</cdr:y>
    </cdr:from>
    <cdr:to>
      <cdr:x>0.91485</cdr:x>
      <cdr:y>0.11963</cdr:y>
    </cdr:to>
    <cdr:sp macro="" textlink="">
      <cdr:nvSpPr>
        <cdr:cNvPr id="4" name="Прямоугольник 3"/>
        <cdr:cNvSpPr/>
      </cdr:nvSpPr>
      <cdr:spPr>
        <a:xfrm xmlns:a="http://schemas.openxmlformats.org/drawingml/2006/main">
          <a:off x="4710223" y="170122"/>
          <a:ext cx="212651" cy="180753"/>
        </a:xfrm>
        <a:prstGeom xmlns:a="http://schemas.openxmlformats.org/drawingml/2006/main" prst="rect">
          <a:avLst/>
        </a:prstGeom>
        <a:solidFill xmlns:a="http://schemas.openxmlformats.org/drawingml/2006/main">
          <a:srgbClr val="1F497D">
            <a:lumMod val="60000"/>
            <a:lumOff val="40000"/>
          </a:srgbClr>
        </a:solidFill>
        <a:ln xmlns:a="http://schemas.openxmlformats.org/drawingml/2006/main" w="25400" cap="flat" cmpd="sng" algn="ctr">
          <a:solidFill>
            <a:srgbClr val="1F497D">
              <a:lumMod val="60000"/>
              <a:lumOff val="4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0.34578</cdr:x>
      <cdr:y>0.04713</cdr:y>
    </cdr:from>
    <cdr:to>
      <cdr:x>0.3853</cdr:x>
      <cdr:y>0.10876</cdr:y>
    </cdr:to>
    <cdr:sp macro="" textlink="">
      <cdr:nvSpPr>
        <cdr:cNvPr id="5" name="Прямоугольник 4"/>
        <cdr:cNvSpPr/>
      </cdr:nvSpPr>
      <cdr:spPr>
        <a:xfrm xmlns:a="http://schemas.openxmlformats.org/drawingml/2006/main">
          <a:off x="1860697" y="138224"/>
          <a:ext cx="212651" cy="180753"/>
        </a:xfrm>
        <a:prstGeom xmlns:a="http://schemas.openxmlformats.org/drawingml/2006/main" prst="rect">
          <a:avLst/>
        </a:prstGeom>
        <a:solidFill xmlns:a="http://schemas.openxmlformats.org/drawingml/2006/main">
          <a:srgbClr val="C0504D"/>
        </a:solidFill>
        <a:ln xmlns:a="http://schemas.openxmlformats.org/drawingml/2006/main" w="25400" cap="flat" cmpd="sng" algn="ctr">
          <a:solidFill>
            <a:srgbClr val="C0504D"/>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9.xml><?xml version="1.0" encoding="utf-8"?>
<c:userShapes xmlns:c="http://schemas.openxmlformats.org/drawingml/2006/chart">
  <cdr:relSizeAnchor xmlns:cdr="http://schemas.openxmlformats.org/drawingml/2006/chartDrawing">
    <cdr:from>
      <cdr:x>0.09219</cdr:x>
      <cdr:y>0.02578</cdr:y>
    </cdr:from>
    <cdr:to>
      <cdr:x>0.89821</cdr:x>
      <cdr:y>0.14575</cdr:y>
    </cdr:to>
    <cdr:sp macro="" textlink="">
      <cdr:nvSpPr>
        <cdr:cNvPr id="2" name="Прямоугольник 1"/>
        <cdr:cNvSpPr/>
      </cdr:nvSpPr>
      <cdr:spPr>
        <a:xfrm xmlns:a="http://schemas.openxmlformats.org/drawingml/2006/main">
          <a:off x="491314" y="78992"/>
          <a:ext cx="4295553" cy="3675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solidFill>
                <a:sysClr val="windowText" lastClr="000000"/>
              </a:solidFill>
              <a:latin typeface="Times New Roman" pitchFamily="18" charset="0"/>
              <a:cs typeface="Times New Roman" pitchFamily="18" charset="0"/>
            </a:rPr>
            <a:t>контрольный этап                                           констатирующий этап</a:t>
          </a:r>
        </a:p>
      </cdr:txBody>
    </cdr:sp>
  </cdr:relSizeAnchor>
  <cdr:relSizeAnchor xmlns:cdr="http://schemas.openxmlformats.org/drawingml/2006/chartDrawing">
    <cdr:from>
      <cdr:x>0.32562</cdr:x>
      <cdr:y>0.04858</cdr:y>
    </cdr:from>
    <cdr:to>
      <cdr:x>0.36552</cdr:x>
      <cdr:y>0.10757</cdr:y>
    </cdr:to>
    <cdr:sp macro="" textlink="">
      <cdr:nvSpPr>
        <cdr:cNvPr id="3" name="Прямоугольник 2"/>
        <cdr:cNvSpPr/>
      </cdr:nvSpPr>
      <cdr:spPr>
        <a:xfrm xmlns:a="http://schemas.openxmlformats.org/drawingml/2006/main">
          <a:off x="1735323" y="148856"/>
          <a:ext cx="212651" cy="180753"/>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0.86188</cdr:x>
      <cdr:y>0.04858</cdr:y>
    </cdr:from>
    <cdr:to>
      <cdr:x>0.90179</cdr:x>
      <cdr:y>0.10757</cdr:y>
    </cdr:to>
    <cdr:sp macro="" textlink="">
      <cdr:nvSpPr>
        <cdr:cNvPr id="4" name="Прямоугольник 3"/>
        <cdr:cNvSpPr/>
      </cdr:nvSpPr>
      <cdr:spPr>
        <a:xfrm xmlns:a="http://schemas.openxmlformats.org/drawingml/2006/main">
          <a:off x="4593264" y="148855"/>
          <a:ext cx="212651" cy="180753"/>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w="25400" cap="flat" cmpd="sng" algn="ctr">
          <a:solidFill>
            <a:schemeClr val="tx2">
              <a:lumMod val="60000"/>
              <a:lumOff val="40000"/>
            </a:scheme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25</Pages>
  <Words>4814</Words>
  <Characters>27440</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falinaaaa@yandex.ru</dc:creator>
  <cp:keywords/>
  <dc:description/>
  <cp:lastModifiedBy>falinaaaa@yandex.ru</cp:lastModifiedBy>
  <cp:revision>2</cp:revision>
  <dcterms:created xsi:type="dcterms:W3CDTF">2024-02-07T14:03:00Z</dcterms:created>
  <dcterms:modified xsi:type="dcterms:W3CDTF">2024-02-07T14:34:00Z</dcterms:modified>
</cp:coreProperties>
</file>